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A9" w:rsidRPr="002B78C4" w:rsidRDefault="009F1BA9" w:rsidP="009F1BA9">
      <w:pPr>
        <w:spacing w:line="288" w:lineRule="auto"/>
        <w:jc w:val="center"/>
        <w:rPr>
          <w:b/>
        </w:rPr>
      </w:pPr>
      <w:r w:rsidRPr="002B78C4">
        <w:rPr>
          <w:b/>
        </w:rPr>
        <w:t>Лекция 10. Государственное регулирование</w:t>
      </w:r>
    </w:p>
    <w:p w:rsidR="009F1BA9" w:rsidRPr="002B78C4" w:rsidRDefault="009F1BA9" w:rsidP="009F1BA9">
      <w:pPr>
        <w:spacing w:line="288" w:lineRule="auto"/>
        <w:jc w:val="center"/>
        <w:rPr>
          <w:b/>
        </w:rPr>
      </w:pPr>
      <w:r w:rsidRPr="002B78C4">
        <w:rPr>
          <w:b/>
        </w:rPr>
        <w:t>аграрного сектора экономики.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Аграрный сектор экономики – сложная социально – экономическая система, включающая предприятия, принадлежащие к разным формам собственности. Сельское хозяйство есть капиталоемкое производство и не всякий инвестор готов вложить свои средства в эту отрасль экономики. При рачительном хозяйствовании можно быть весьма </w:t>
      </w:r>
      <w:proofErr w:type="spellStart"/>
      <w:r w:rsidRPr="00595C35">
        <w:t>конкурентноспособным</w:t>
      </w:r>
      <w:proofErr w:type="spellEnd"/>
      <w:r w:rsidRPr="00595C35">
        <w:t xml:space="preserve">, о чем говорят следующие факты. По прогнозам Всемирной продовольственной и сельскохозяйственной организации ООН ежегодный спрос на мясную продукцию увеличится с 228 до 463 млн. тонн к 2050 году.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   </w:t>
      </w:r>
      <w:r w:rsidRPr="00595C35">
        <w:rPr>
          <w:shd w:val="clear" w:color="auto" w:fill="FFFFFF"/>
        </w:rPr>
        <w:t xml:space="preserve">Аграрный сектор Казахстана имеет следующие характеристики: 1) общая площадь земель сельскохозяйственного назначения — 222,6 млн. га, из них под пашней находится 24 млн. га (10,8%), сенокосами 5 млн. га (2,2%), пастбищами 189 млн. га (85%); 2) резко выражена горизонтальная и вертикальная зональность почвенного и растительного покрова. В лесостепной и степной зонах находится 10% всех земель, в полупустынной и пустынной — около 60%, в горных областях — около 5%; 3) все земледельческие зоны страны характеризуются низким количеством годовых осадков — 150-320 мм. Несмотря на сложную ситуацию в этом году, в стране собрано около 21 млн тонн зерна, и его качество намного выше, чем в прошлом году. По стране собрано 4 млн тонн картофеля, 4,3 млн тонн овощей, 2,5 млн тонн бахчевых культур и 297,2 тыс. тонн хлопчатника. Намолочено 2,5 млн тонн </w:t>
      </w:r>
      <w:proofErr w:type="spellStart"/>
      <w:r w:rsidRPr="00595C35">
        <w:rPr>
          <w:shd w:val="clear" w:color="auto" w:fill="FFFFFF"/>
        </w:rPr>
        <w:t>маслосемян</w:t>
      </w:r>
      <w:proofErr w:type="spellEnd"/>
      <w:r w:rsidRPr="00595C35">
        <w:rPr>
          <w:shd w:val="clear" w:color="auto" w:fill="FFFFFF"/>
        </w:rPr>
        <w:t>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inform.kz </w:t>
      </w:r>
      <w:hyperlink r:id="rId5" w:history="1">
        <w:r w:rsidRPr="00595C35">
          <w:rPr>
            <w:rStyle w:val="a4"/>
            <w:bdr w:val="none" w:sz="0" w:space="0" w:color="auto" w:frame="1"/>
          </w:rPr>
          <w:t>https://www.inform.kz/ru/pandemiya-ne-povliyala-sel-skoe-hozyaystvo-v-kazahstane-pokazalo-rost-v-2020-godu_a3737762</w:t>
        </w:r>
      </w:hyperlink>
    </w:p>
    <w:p w:rsidR="009F1BA9" w:rsidRPr="00595C35" w:rsidRDefault="009F1BA9" w:rsidP="009F1BA9">
      <w:pPr>
        <w:spacing w:before="120" w:after="120" w:line="288" w:lineRule="auto"/>
        <w:jc w:val="both"/>
        <w:rPr>
          <w:bCs/>
        </w:rPr>
      </w:pPr>
      <w:r w:rsidRPr="00595C35">
        <w:rPr>
          <w:shd w:val="clear" w:color="auto" w:fill="FFFFFF"/>
        </w:rPr>
        <w:t> Вклад сельского хозяйства в </w:t>
      </w:r>
      <w:hyperlink r:id="rId6" w:tooltip="Валовой внутренний продукт" w:history="1">
        <w:r w:rsidRPr="00595C35">
          <w:rPr>
            <w:rStyle w:val="a4"/>
            <w:shd w:val="clear" w:color="auto" w:fill="FFFFFF"/>
          </w:rPr>
          <w:t>ВВП</w:t>
        </w:r>
      </w:hyperlink>
      <w:r w:rsidRPr="00595C35">
        <w:rPr>
          <w:shd w:val="clear" w:color="auto" w:fill="FFFFFF"/>
        </w:rPr>
        <w:t> составляет менее 10 % — он был зарегистрирован как 6,7 %, а занял только 20 % рабочей силы. В то же время более 70 % земель страны занято в растениеводстве и животноводстве. (</w:t>
      </w:r>
      <w:r w:rsidRPr="00595C35">
        <w:rPr>
          <w:bCs/>
        </w:rPr>
        <w:t>Сельское хозяйство Казахстана https://ru.wikipedia.org/wiki/%D0%A1%D0%B5%D0%BB%D1%8C%D1%81%D0%BA%D0%BE%D0%B5_%D1%85%D0%BE%D0%B7%D1%8F%D0%B9%D1%81%D1%82%D0%B2%D0%BE_%D0%9A%D0%B0%D0%B7%D0%B0%D1%85%D1%81%D1%82%D0%B0%D0%BD%D0%B0).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</w:t>
      </w:r>
      <w:r w:rsidRPr="00595C35">
        <w:rPr>
          <w:shd w:val="clear" w:color="auto" w:fill="FFFFFF"/>
        </w:rPr>
        <w:t xml:space="preserve"> По производству зерна Казахстан занимает третье место в СНГ после России и Украины. На севере Казахстана выращиваться яровая пшеница, овёс, ячмень и другие зерновые культуры, а также подсолнечник, лён-кудряш. Развито овощеводство, бахчеводство. На юге республики при искусственном орошении дают высокие урожаи хлопчатник, сахарная свекла, табак, рис. Развито садоводство.</w:t>
      </w:r>
    </w:p>
    <w:p w:rsidR="009F1BA9" w:rsidRPr="00595C35" w:rsidRDefault="009F1BA9" w:rsidP="009F1BA9">
      <w:pPr>
        <w:spacing w:before="120" w:after="120" w:line="288" w:lineRule="auto"/>
        <w:jc w:val="both"/>
        <w:rPr>
          <w:shd w:val="clear" w:color="auto" w:fill="FFFFFF"/>
        </w:rPr>
      </w:pPr>
      <w:r w:rsidRPr="00595C35">
        <w:rPr>
          <w:shd w:val="clear" w:color="auto" w:fill="FFFFFF"/>
        </w:rPr>
        <w:t xml:space="preserve">   Природные условия Казахстана, их многообразие обуславливают значительные потенциальные возможности для развития животноводства. В Казахстане традиционно занимаются овцеводством, коневодством, верблюдоводством, разведением крупного рогатого скота. </w:t>
      </w:r>
      <w:hyperlink r:id="rId7" w:history="1">
        <w:r w:rsidRPr="00595C35">
          <w:rPr>
            <w:rStyle w:val="a4"/>
            <w:shd w:val="clear" w:color="auto" w:fill="FFFFFF"/>
          </w:rPr>
          <w:t>https://www.kazportal.kz/ekonomicheskaya-otsenka-razvitiya-agrarnogo-sektora-respubliki-kazahstan</w:t>
        </w:r>
      </w:hyperlink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FFFFF"/>
        </w:rPr>
        <w:t xml:space="preserve">       Наряду с растениеводством и животноводством насущным становится и рыбное хозяйство, которую в статистике называют рыболовство и </w:t>
      </w:r>
      <w:proofErr w:type="spellStart"/>
      <w:r w:rsidRPr="00595C35">
        <w:rPr>
          <w:shd w:val="clear" w:color="auto" w:fill="FFFFFF"/>
        </w:rPr>
        <w:t>аквакультурой</w:t>
      </w:r>
      <w:proofErr w:type="spellEnd"/>
      <w:r w:rsidRPr="00595C35">
        <w:rPr>
          <w:shd w:val="clear" w:color="auto" w:fill="FFFFFF"/>
        </w:rPr>
        <w:t xml:space="preserve">. По данным </w:t>
      </w:r>
      <w:r w:rsidRPr="00595C35">
        <w:rPr>
          <w:shd w:val="clear" w:color="auto" w:fill="FFFFFF"/>
        </w:rPr>
        <w:lastRenderedPageBreak/>
        <w:t xml:space="preserve">статистики в соседнем Узбекистане выращивают около 40 тысяч тонн рыбы, у нас 300 тонн. Все знают об успехах Норвегии в </w:t>
      </w:r>
      <w:proofErr w:type="spellStart"/>
      <w:r w:rsidRPr="00595C35">
        <w:rPr>
          <w:shd w:val="clear" w:color="auto" w:fill="FFFFFF"/>
        </w:rPr>
        <w:t>аквакультуре</w:t>
      </w:r>
      <w:proofErr w:type="spellEnd"/>
      <w:r w:rsidRPr="00595C35">
        <w:rPr>
          <w:shd w:val="clear" w:color="auto" w:fill="FFFFFF"/>
        </w:rPr>
        <w:t xml:space="preserve"> семги, но там этот бизнес находится под патронажем короля Норвегии. В КНР, начав в 1980-е годы с закупа в СССР посадочного материала, теперь производят почти половину мировой продукции </w:t>
      </w:r>
      <w:proofErr w:type="spellStart"/>
      <w:r w:rsidRPr="00595C35">
        <w:rPr>
          <w:shd w:val="clear" w:color="auto" w:fill="FFFFFF"/>
        </w:rPr>
        <w:t>аквакультуры</w:t>
      </w:r>
      <w:proofErr w:type="spellEnd"/>
      <w:r w:rsidRPr="00595C35">
        <w:rPr>
          <w:shd w:val="clear" w:color="auto" w:fill="FFFFFF"/>
        </w:rPr>
        <w:t xml:space="preserve">. </w:t>
      </w:r>
      <w:r w:rsidRPr="00595C35">
        <w:rPr>
          <w:rStyle w:val="a5"/>
          <w:shd w:val="clear" w:color="auto" w:fill="FFFFFF"/>
        </w:rPr>
        <w:t>С 2016 года ежегодно на развитие племенного поголовья в рыбоводстве из госбюджета будет выделяться 1 млрд 800 млн тенге. https://kapital.kz/gosudarstvo/50957/akvakul-ture-v-kazakhstane-byt-ili-o-rybnykh-resursakh-zamolvili-slovo.html</w:t>
      </w:r>
    </w:p>
    <w:p w:rsidR="009F1BA9" w:rsidRDefault="009F1BA9" w:rsidP="009F1BA9">
      <w:pPr>
        <w:spacing w:before="120" w:after="120" w:line="288" w:lineRule="auto"/>
        <w:ind w:firstLine="708"/>
        <w:jc w:val="both"/>
      </w:pPr>
    </w:p>
    <w:p w:rsidR="009F1BA9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             </w:t>
      </w:r>
      <w:r w:rsidRPr="00595C35">
        <w:t>10.1.Сущность, принципы и механизм государственного</w:t>
      </w:r>
      <w:r>
        <w:t xml:space="preserve">                        </w:t>
      </w:r>
    </w:p>
    <w:p w:rsidR="009F1BA9" w:rsidRPr="00595C35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                  </w:t>
      </w:r>
      <w:r w:rsidRPr="00595C35">
        <w:t>регулирования</w:t>
      </w:r>
      <w:r>
        <w:t xml:space="preserve"> </w:t>
      </w:r>
      <w:r w:rsidRPr="00595C35">
        <w:t xml:space="preserve">сельскохозяйственного производства. </w:t>
      </w:r>
    </w:p>
    <w:p w:rsidR="009F1BA9" w:rsidRDefault="009F1BA9" w:rsidP="009F1BA9">
      <w:pPr>
        <w:spacing w:before="120" w:after="120" w:line="288" w:lineRule="auto"/>
        <w:ind w:firstLine="708"/>
        <w:jc w:val="both"/>
      </w:pPr>
    </w:p>
    <w:p w:rsidR="009F1BA9" w:rsidRPr="00595C35" w:rsidRDefault="009F1BA9" w:rsidP="009F1BA9">
      <w:pPr>
        <w:spacing w:before="120" w:after="120" w:line="288" w:lineRule="auto"/>
        <w:ind w:firstLine="708"/>
        <w:jc w:val="both"/>
      </w:pPr>
      <w:r w:rsidRPr="00595C35">
        <w:t>Органы власти</w:t>
      </w:r>
      <w:r>
        <w:t xml:space="preserve"> РК</w:t>
      </w:r>
      <w:r w:rsidRPr="00595C35">
        <w:t xml:space="preserve"> большое внимание уделяют обеспечению различными институтами, включающие программные, законодательные документы, административно-организационные институты аграрного сектора экономики. </w:t>
      </w:r>
      <w:proofErr w:type="gramStart"/>
      <w:r w:rsidRPr="00595C35">
        <w:t>В частности</w:t>
      </w:r>
      <w:proofErr w:type="gramEnd"/>
      <w:r w:rsidRPr="00595C35">
        <w:t xml:space="preserve"> ПРОГРАММА ПО РАЗВИТИЮ АГРОПРОМЫШЛЕННОГО КОМПЛЕКСА В РЕСПУБЛИКЕ КАЗАХСТАН на 2013-2020 годы (АГРОБИЗНЕС - 2020); ГОСУДАРСТВЕННАЯ ПРОГРАММА развития агропромышленного комплекса Республики Казахстан на 2017-2021 годы; Долгосрочные отраслевые программы развития АПК до 2027 года: мясное животноводство, молочное животноводство, птицеводство, орошаемые земли, растениеводство, Е-АПК, свиноводство. Стратегический план Министерства сельского хозяйства РК на 2020 – 2024 годы. </w:t>
      </w:r>
      <w:r w:rsidRPr="00595C35">
        <w:rPr>
          <w:shd w:val="clear" w:color="auto" w:fill="FFFFFF"/>
        </w:rPr>
        <w:t>ЗАКОН РЕСПУБЛИКИ КАЗАХСТАН О государственном регулировании развития агропромышленного комплекса и сельских территорий. https://online.zakon.kz/Document/?doc_id=30018881#pos=1;-16</w:t>
      </w:r>
      <w:r w:rsidRPr="00595C35">
        <w:t xml:space="preserve"> 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Созданы АО «Национальная компания «</w:t>
      </w:r>
      <w:proofErr w:type="spellStart"/>
      <w:r w:rsidRPr="00595C35">
        <w:t>Продкорпорация</w:t>
      </w:r>
      <w:proofErr w:type="spellEnd"/>
      <w:r w:rsidRPr="00595C35">
        <w:t>», АО «Национальный управляющий холдинг «</w:t>
      </w:r>
      <w:proofErr w:type="spellStart"/>
      <w:r w:rsidRPr="00595C35">
        <w:t>Казагро</w:t>
      </w:r>
      <w:proofErr w:type="spellEnd"/>
      <w:r w:rsidRPr="00595C35">
        <w:t>», в которую входят АО «</w:t>
      </w:r>
      <w:proofErr w:type="spellStart"/>
      <w:r w:rsidRPr="00595C35">
        <w:t>Казагрофинанс</w:t>
      </w:r>
      <w:proofErr w:type="spellEnd"/>
      <w:r w:rsidRPr="00595C35">
        <w:t>», АО «Аграрная кредитная корпорация», АО «Фонд финансовой поддержки сельского хозяйства»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FFFFF"/>
        </w:rPr>
        <w:t xml:space="preserve">          </w:t>
      </w:r>
      <w:r w:rsidRPr="00E80901">
        <w:rPr>
          <w:highlight w:val="yellow"/>
          <w:shd w:val="clear" w:color="auto" w:fill="FFFFFF"/>
        </w:rPr>
        <w:t>Государственное регулирование развития агропромышленного комплекса и сельских территорий направлено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</w:t>
      </w:r>
      <w:r w:rsidRPr="00595C35">
        <w:rPr>
          <w:shd w:val="clear" w:color="auto" w:fill="FFFFFF"/>
        </w:rPr>
        <w:t>, а также повышение уровня жизни сельского населения через создание условий для развития растениеводства, животноводства, рыбного хозяйства, переработки сельскохозяйственного сырья и пищевой промышленности, обеспечения ветеринарно-санитарной и фитосанитарной безопасности, технической оснащенности и других сопутствующих сфер деятельности, развития социальной и инженерной инфраструктуры сельских территорий.</w:t>
      </w:r>
      <w:r w:rsidRPr="00595C35">
        <w:t xml:space="preserve"> </w:t>
      </w:r>
      <w:r w:rsidRPr="00595C35">
        <w:rPr>
          <w:shd w:val="clear" w:color="auto" w:fill="FFFFFF"/>
        </w:rPr>
        <w:t>https://online.zakon.kz/Document/?doc_id=30018881#pos=1;6084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</w:t>
      </w:r>
      <w:r w:rsidRPr="00595C35">
        <w:rPr>
          <w:shd w:val="clear" w:color="auto" w:fill="F6F6F6"/>
        </w:rPr>
        <w:t xml:space="preserve">В агропромышленном комплексе </w:t>
      </w:r>
      <w:r w:rsidRPr="00E80901">
        <w:rPr>
          <w:highlight w:val="yellow"/>
          <w:shd w:val="clear" w:color="auto" w:fill="F6F6F6"/>
        </w:rPr>
        <w:t>можно выделить три основных уровней, каждый из которых выполняет определенную функцию:</w:t>
      </w:r>
      <w:r w:rsidRPr="00595C35">
        <w:rPr>
          <w:shd w:val="clear" w:color="auto" w:fill="F6F6F6"/>
        </w:rPr>
        <w:t xml:space="preserve"> </w:t>
      </w:r>
    </w:p>
    <w:p w:rsidR="009F1BA9" w:rsidRPr="00595C35" w:rsidRDefault="009F1BA9" w:rsidP="009F1BA9">
      <w:pPr>
        <w:spacing w:before="120" w:after="120" w:line="288" w:lineRule="auto"/>
        <w:jc w:val="both"/>
        <w:rPr>
          <w:shd w:val="clear" w:color="auto" w:fill="F6F6F6"/>
        </w:rPr>
      </w:pPr>
      <w:r w:rsidRPr="00595C35">
        <w:rPr>
          <w:shd w:val="clear" w:color="auto" w:fill="F6F6F6"/>
        </w:rPr>
        <w:t xml:space="preserve">1) </w:t>
      </w:r>
      <w:r w:rsidRPr="00E80901">
        <w:rPr>
          <w:highlight w:val="yellow"/>
          <w:shd w:val="clear" w:color="auto" w:fill="F6F6F6"/>
        </w:rPr>
        <w:t>производство средств производства для сельского хозяйства, промышленности, переработки ее продукции</w:t>
      </w:r>
      <w:r w:rsidRPr="00595C35">
        <w:rPr>
          <w:shd w:val="clear" w:color="auto" w:fill="F6F6F6"/>
        </w:rPr>
        <w:t xml:space="preserve">. Данный сектор включает субъектов агробизнеса, которые </w:t>
      </w:r>
      <w:r w:rsidRPr="00595C35">
        <w:rPr>
          <w:shd w:val="clear" w:color="auto" w:fill="F6F6F6"/>
        </w:rPr>
        <w:lastRenderedPageBreak/>
        <w:t xml:space="preserve">предлагают производителям аграрную технику, удобрения, т. е. определяет общий уровень его интенсификации; </w:t>
      </w:r>
      <w:r w:rsidRPr="00595C35">
        <w:t>Из действующих 30 предприятий (заводов) по производству сельскохозяйственной техники и комплектующих основными производителями являются 15, на которых работает около 2,1 тыс. человек. К ним относятся: ТОО «</w:t>
      </w:r>
      <w:proofErr w:type="spellStart"/>
      <w:r w:rsidRPr="00595C35">
        <w:t>Семаз</w:t>
      </w:r>
      <w:proofErr w:type="spellEnd"/>
      <w:r w:rsidRPr="00595C35">
        <w:t>» (тракторы МТЗ), ТОО «Комбайновый завод «Вектор» (комбайны), АО «</w:t>
      </w:r>
      <w:proofErr w:type="spellStart"/>
      <w:r w:rsidRPr="00595C35">
        <w:t>Агромашхолдинг</w:t>
      </w:r>
      <w:proofErr w:type="spellEnd"/>
      <w:r w:rsidRPr="00595C35">
        <w:t>» (комбайны Есиль), ТОО «Фирма «</w:t>
      </w:r>
      <w:proofErr w:type="spellStart"/>
      <w:r w:rsidRPr="00595C35">
        <w:t>Дафа</w:t>
      </w:r>
      <w:proofErr w:type="spellEnd"/>
      <w:r w:rsidRPr="00595C35">
        <w:t>» (навесное оборудование), ТОО «</w:t>
      </w:r>
      <w:proofErr w:type="spellStart"/>
      <w:r w:rsidRPr="00595C35">
        <w:t>ДонМар</w:t>
      </w:r>
      <w:proofErr w:type="spellEnd"/>
      <w:r w:rsidRPr="00595C35">
        <w:t>» (жатки), ТОО «</w:t>
      </w:r>
      <w:proofErr w:type="spellStart"/>
      <w:r w:rsidRPr="00595C35">
        <w:t>КазКИОТИ</w:t>
      </w:r>
      <w:proofErr w:type="spellEnd"/>
      <w:r w:rsidRPr="00595C35">
        <w:t>» (тракторы), производством минеральных удобрений (фосфорные и азотные удобрения) в основном занимаются ТОО «</w:t>
      </w:r>
      <w:proofErr w:type="spellStart"/>
      <w:r w:rsidRPr="00595C35">
        <w:t>Казфосфат</w:t>
      </w:r>
      <w:proofErr w:type="spellEnd"/>
      <w:r w:rsidRPr="00595C35">
        <w:t>» (суперфосфат, аммофос) и ТОО «</w:t>
      </w:r>
      <w:proofErr w:type="spellStart"/>
      <w:r w:rsidRPr="00595C35">
        <w:t>КазАзот</w:t>
      </w:r>
      <w:proofErr w:type="spellEnd"/>
      <w:r w:rsidRPr="00595C35">
        <w:t>» (нитрат аммония</w:t>
      </w:r>
      <w:proofErr w:type="gramStart"/>
      <w:r w:rsidRPr="00595C35">
        <w:t>)..</w:t>
      </w:r>
      <w:proofErr w:type="gramEnd"/>
    </w:p>
    <w:p w:rsidR="009F1BA9" w:rsidRPr="00595C35" w:rsidRDefault="009F1BA9" w:rsidP="009F1BA9">
      <w:pPr>
        <w:spacing w:before="120" w:after="120" w:line="288" w:lineRule="auto"/>
        <w:jc w:val="both"/>
        <w:rPr>
          <w:shd w:val="clear" w:color="auto" w:fill="F6F6F6"/>
        </w:rPr>
      </w:pPr>
      <w:r w:rsidRPr="00595C35">
        <w:rPr>
          <w:shd w:val="clear" w:color="auto" w:fill="F6F6F6"/>
        </w:rPr>
        <w:t xml:space="preserve">2) </w:t>
      </w:r>
      <w:r w:rsidRPr="00E80901">
        <w:rPr>
          <w:highlight w:val="yellow"/>
          <w:shd w:val="clear" w:color="auto" w:fill="F6F6F6"/>
        </w:rPr>
        <w:t>сельское хозяйство является центральным сектором агропромышленного комплекса</w:t>
      </w:r>
      <w:r w:rsidRPr="00595C35">
        <w:rPr>
          <w:shd w:val="clear" w:color="auto" w:fill="F6F6F6"/>
        </w:rPr>
        <w:t xml:space="preserve">. Он отличается от других отраслей материального производства, во-первых, сезонностью производства, с другой стороны, на его развитие сильно влияют природные условия, в-третьих, особенностью сельского хозяйства является то, что земля представляет собой главное и незаменимое средство и предмет труда.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6F6F6"/>
        </w:rPr>
        <w:t xml:space="preserve">3) </w:t>
      </w:r>
      <w:r w:rsidRPr="00E80901">
        <w:rPr>
          <w:highlight w:val="yellow"/>
          <w:shd w:val="clear" w:color="auto" w:fill="F6F6F6"/>
        </w:rPr>
        <w:t>промышленность, представлена организациями по переработке сельскохозяйственного</w:t>
      </w:r>
      <w:r w:rsidRPr="00595C35">
        <w:rPr>
          <w:shd w:val="clear" w:color="auto" w:fill="F6F6F6"/>
        </w:rPr>
        <w:t xml:space="preserve"> сырья, предприятиями легкой промышленности и промышленности, которая обеспечивает хранение, транспортировку и продажу продукции АПК. </w:t>
      </w:r>
      <w:r w:rsidRPr="00595C35">
        <w:t>На территории Казахстана функционирует 21 транспортно-логистический центр (ТЛЦ). Вместе с тем, имеющиеся мощности современной инфраструктуры недостаточны для полного устранения проблем.</w:t>
      </w:r>
      <w:r w:rsidRPr="00595C35">
        <w:br/>
      </w:r>
      <w:r w:rsidRPr="00595C35">
        <w:rPr>
          <w:shd w:val="clear" w:color="auto" w:fill="F6F6F6"/>
        </w:rPr>
        <w:t>Галанов, Е. А. Механизмы и методы государственного регулирования аграрного сектора экономики. Молодой ученый. — 2017. — № 49 (183). — С. 168-170. — URL: https://moluch.ru/archive/183/46881/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</w:t>
      </w:r>
      <w:r w:rsidRPr="00E80901">
        <w:rPr>
          <w:highlight w:val="yellow"/>
        </w:rPr>
        <w:t xml:space="preserve">Необходимость в </w:t>
      </w:r>
      <w:proofErr w:type="gramStart"/>
      <w:r w:rsidRPr="00E80901">
        <w:rPr>
          <w:highlight w:val="yellow"/>
        </w:rPr>
        <w:t>государственном регулировании</w:t>
      </w:r>
      <w:proofErr w:type="gramEnd"/>
      <w:r w:rsidRPr="00E80901">
        <w:rPr>
          <w:highlight w:val="yellow"/>
        </w:rPr>
        <w:t xml:space="preserve"> и поддержка устойчивости развития сельского хозяйства в Казахстане значительно выше, чем в развитых странах, что обусловлено трансформацией советской системы хозяйствования в рыночную систему</w:t>
      </w:r>
      <w:r w:rsidRPr="00595C35">
        <w:t xml:space="preserve"> хозяйствования. Опыт Казахстана показывает, что аграрии более болезненно переходят с одной системы хозяйствования в другую, а в отдельных регионах и более длительно.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E80901">
        <w:rPr>
          <w:highlight w:val="yellow"/>
        </w:rPr>
        <w:t>Механизмы рыночного саморегулирования и государственного регулирования, несмотря на наличие между ними тесной связи и единой направленности на достижение устойчивого, эффективного равновесного социально-экономического развития, имеют принципиальные функциональные различия</w:t>
      </w:r>
      <w:r w:rsidRPr="00595C35">
        <w:t>. Рыночный механизм не может решить всю совокупность проблем экономического роста</w:t>
      </w:r>
      <w:r>
        <w:t xml:space="preserve"> в сельском хозяйстве</w:t>
      </w:r>
      <w:r w:rsidRPr="00595C35">
        <w:t xml:space="preserve">. В итоге, он является зависимым от характера, принципов и приоритетов использования как рыночных инструментов, так и всей системы государственного регулирования. Для аграрного сектора экономики, в связи с его спецификой, эта гибкость весьма важна. </w:t>
      </w:r>
      <w:hyperlink r:id="rId8" w:history="1">
        <w:r w:rsidRPr="00595C35">
          <w:rPr>
            <w:rStyle w:val="a4"/>
          </w:rPr>
          <w:t>https://repository.apa.kz/xmlui/bitstream/handle/123456789/203/%D0%9A%D0%9E%D0%9D%D0%AB%D0%A0%D0%91%D0%95%D0%9A%D0%9E%D0%92%20%D0%9C%D0%95%D0%94%D0%95%D0%A2%20%D0%96%D0%90%D0%A3%D0%93%D0%90%D0%A8%D0%A2%D0%98%D0%95%D0%92%D0%98%D0%A7.pdf?sequence=1&amp;isAllowed=y</w:t>
        </w:r>
      </w:hyperlink>
      <w:r w:rsidRPr="00595C35">
        <w:t xml:space="preserve">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Целью государственного регулирования развития аграрного сектора экономики является формирование устойчивого и эффективного сельского хозяйства, обеспечивающего внутренний и внешний рынок конкурентоспособными качественными </w:t>
      </w:r>
      <w:r w:rsidRPr="00595C35">
        <w:lastRenderedPageBreak/>
        <w:t xml:space="preserve">товарами, на основе функционирования социальной и инженерной инфраструктуры сельских территорий с благоприятными условиями жизни работников и членов их семей. В </w:t>
      </w:r>
      <w:r w:rsidRPr="00E80901">
        <w:rPr>
          <w:highlight w:val="yellow"/>
        </w:rPr>
        <w:t xml:space="preserve">Законе РК «О государственном регулировании развития агропромышленного комплекса и сельских территорий» в ст. </w:t>
      </w:r>
      <w:proofErr w:type="gramStart"/>
      <w:r w:rsidRPr="00E80901">
        <w:rPr>
          <w:highlight w:val="yellow"/>
        </w:rPr>
        <w:t>3  указано</w:t>
      </w:r>
      <w:proofErr w:type="gramEnd"/>
      <w:r w:rsidRPr="00E80901">
        <w:rPr>
          <w:highlight w:val="yellow"/>
        </w:rPr>
        <w:t>:</w:t>
      </w:r>
      <w:r w:rsidRPr="00E80901">
        <w:rPr>
          <w:rStyle w:val="20"/>
          <w:highlight w:val="yellow"/>
        </w:rPr>
        <w:t xml:space="preserve"> </w:t>
      </w:r>
      <w:r w:rsidRPr="00E80901">
        <w:rPr>
          <w:highlight w:val="yellow"/>
        </w:rPr>
        <w:t xml:space="preserve"> Целями государственного регулирования развития агропромышленного комплекса и сельских территорий являются</w:t>
      </w:r>
      <w:r w:rsidRPr="00595C35">
        <w:t>: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1) </w:t>
      </w:r>
      <w:r w:rsidRPr="00E80901">
        <w:rPr>
          <w:highlight w:val="yellow"/>
        </w:rPr>
        <w:t>развитие социальной и инженерной инфраструктуры</w:t>
      </w:r>
      <w:r w:rsidRPr="00595C35">
        <w:t xml:space="preserve"> сельских территорий и обеспечение сельского населения благоприятными условиями жизни;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2) </w:t>
      </w:r>
      <w:r w:rsidRPr="00E80901">
        <w:rPr>
          <w:highlight w:val="yellow"/>
        </w:rPr>
        <w:t>обеспечение продовольственной</w:t>
      </w:r>
      <w:r w:rsidRPr="00595C35">
        <w:t xml:space="preserve"> безопасности государства;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3) </w:t>
      </w:r>
      <w:r w:rsidRPr="00E80901">
        <w:rPr>
          <w:highlight w:val="yellow"/>
        </w:rPr>
        <w:t>обеспечение устойчивого экономического</w:t>
      </w:r>
      <w:r w:rsidRPr="00595C35">
        <w:t xml:space="preserve"> и социального развития агропромышленного комплекса и сельских территорий;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4) </w:t>
      </w:r>
      <w:r w:rsidRPr="00E80901">
        <w:rPr>
          <w:highlight w:val="yellow"/>
        </w:rPr>
        <w:t>создание экономических условий для производства</w:t>
      </w:r>
      <w:r w:rsidRPr="00595C35">
        <w:t xml:space="preserve"> конкурентоспособной сельскохозяйственной продукции и продуктов ее переработки;</w:t>
      </w:r>
    </w:p>
    <w:p w:rsidR="009F1BA9" w:rsidRPr="00595C35" w:rsidRDefault="009F1BA9" w:rsidP="009F1BA9">
      <w:pPr>
        <w:spacing w:before="120" w:after="120" w:line="288" w:lineRule="auto"/>
        <w:jc w:val="both"/>
        <w:rPr>
          <w:shd w:val="clear" w:color="auto" w:fill="FFFFFF"/>
        </w:rPr>
      </w:pPr>
      <w:r w:rsidRPr="00595C35">
        <w:rPr>
          <w:shd w:val="clear" w:color="auto" w:fill="FFFFFF"/>
        </w:rPr>
        <w:t xml:space="preserve">5) </w:t>
      </w:r>
      <w:r w:rsidRPr="00E80901">
        <w:rPr>
          <w:highlight w:val="yellow"/>
          <w:shd w:val="clear" w:color="auto" w:fill="FFFFFF"/>
        </w:rPr>
        <w:t>обеспечение развития производства</w:t>
      </w:r>
      <w:r w:rsidRPr="00595C35">
        <w:rPr>
          <w:shd w:val="clear" w:color="auto" w:fill="FFFFFF"/>
        </w:rPr>
        <w:t xml:space="preserve"> органической продукции.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</w:t>
      </w:r>
      <w:r w:rsidRPr="00E80901">
        <w:rPr>
          <w:highlight w:val="yellow"/>
        </w:rPr>
        <w:t>Цель определяет следующие направления преобразования, обеспечивающие процесс развития сельского хозяйства: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E80901">
        <w:rPr>
          <w:highlight w:val="yellow"/>
        </w:rPr>
        <w:t>институциональные преобразова</w:t>
      </w:r>
      <w:r w:rsidRPr="00595C35">
        <w:t>ния в аграрном секторе экономики для выявление организационных, хозяйственных потенциалов крестьянства в целях обеспечения продовольственной безопасности страны;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E80901">
        <w:rPr>
          <w:highlight w:val="yellow"/>
        </w:rPr>
        <w:t>формирование и функционирование механизма рыночных отношений в деятельности фермерских, крестьянских хозяйств, основанных на сочетании</w:t>
      </w:r>
      <w:r w:rsidRPr="00595C35">
        <w:t xml:space="preserve"> преимуществ рыночных принципов и государственного регулирования и поддержки;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E80901">
        <w:rPr>
          <w:highlight w:val="yellow"/>
        </w:rPr>
        <w:t>усиление роли науки в хозяйственной деятельности</w:t>
      </w:r>
      <w:r w:rsidRPr="00595C35">
        <w:t xml:space="preserve"> крестьян и обеспечения ветеринарно-санитарной и фитосанитарной безопасности;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E80901">
        <w:rPr>
          <w:highlight w:val="yellow"/>
        </w:rPr>
        <w:t>стимулирование внешнеэкономической деятельности крестьянских хозяйств экономическими мерами;</w:t>
      </w:r>
    </w:p>
    <w:p w:rsidR="009F1BA9" w:rsidRDefault="009F1BA9" w:rsidP="009F1BA9">
      <w:pPr>
        <w:spacing w:before="120" w:after="120" w:line="288" w:lineRule="auto"/>
        <w:jc w:val="both"/>
      </w:pPr>
      <w:r w:rsidRPr="00595C35">
        <w:t xml:space="preserve">-  </w:t>
      </w:r>
      <w:r w:rsidRPr="00E80901">
        <w:rPr>
          <w:highlight w:val="yellow"/>
        </w:rPr>
        <w:t>целенаправленная работа в сфере социальной и кадровой политики государственных органов власти, в целях повышения конкурентоспособности</w:t>
      </w:r>
      <w:r w:rsidRPr="00595C35">
        <w:t xml:space="preserve"> продукции селян на внутреннем и внешнем рынках, а также организация оптимального сельского расселения.</w:t>
      </w:r>
    </w:p>
    <w:p w:rsidR="009F1BA9" w:rsidRDefault="009F1BA9" w:rsidP="009F1BA9">
      <w:pPr>
        <w:spacing w:before="120" w:after="120" w:line="288" w:lineRule="auto"/>
        <w:jc w:val="both"/>
      </w:pPr>
      <w:r w:rsidRPr="00595C35">
        <w:t xml:space="preserve">           </w:t>
      </w:r>
      <w:r w:rsidRPr="00E80901">
        <w:rPr>
          <w:highlight w:val="yellow"/>
        </w:rPr>
        <w:t xml:space="preserve">В Законе Республики Казахстан от 8 июля </w:t>
      </w:r>
      <w:smartTag w:uri="urn:schemas-microsoft-com:office:smarttags" w:element="metricconverter">
        <w:smartTagPr>
          <w:attr w:name="ProductID" w:val="2005 г"/>
        </w:smartTagPr>
        <w:r w:rsidRPr="00E80901">
          <w:rPr>
            <w:highlight w:val="yellow"/>
          </w:rPr>
          <w:t>2005 г</w:t>
        </w:r>
      </w:smartTag>
      <w:r w:rsidRPr="00E80901">
        <w:rPr>
          <w:highlight w:val="yellow"/>
        </w:rPr>
        <w:t>. «О государственном регулировании развития агропромышленного</w:t>
      </w:r>
      <w:r w:rsidRPr="00595C35">
        <w:t xml:space="preserve"> комплекса и сельских территорий» говорится, что государственное регулирование осуществляется в соответс</w:t>
      </w:r>
      <w:r>
        <w:t xml:space="preserve">твии со </w:t>
      </w:r>
      <w:r w:rsidRPr="00E80901">
        <w:rPr>
          <w:highlight w:val="yellow"/>
        </w:rPr>
        <w:t>следующими принципами</w:t>
      </w:r>
      <w:r>
        <w:t xml:space="preserve">: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FFFFF"/>
        </w:rPr>
        <w:t>1</w:t>
      </w:r>
      <w:r w:rsidRPr="00E80901">
        <w:rPr>
          <w:highlight w:val="yellow"/>
          <w:shd w:val="clear" w:color="auto" w:fill="FFFFFF"/>
        </w:rPr>
        <w:t>) приоритетности развития агропромышленного</w:t>
      </w:r>
      <w:r w:rsidRPr="00595C35">
        <w:rPr>
          <w:shd w:val="clear" w:color="auto" w:fill="FFFFFF"/>
        </w:rPr>
        <w:t xml:space="preserve"> комплекса и сельских территорий, имеющих потенциал экономического роста;</w:t>
      </w:r>
      <w:r w:rsidRPr="00595C35">
        <w:br/>
      </w:r>
      <w:r w:rsidRPr="00595C35">
        <w:rPr>
          <w:shd w:val="clear" w:color="auto" w:fill="FFFFFF"/>
        </w:rPr>
        <w:t xml:space="preserve">     2) </w:t>
      </w:r>
      <w:r w:rsidRPr="00E80901">
        <w:rPr>
          <w:highlight w:val="yellow"/>
          <w:shd w:val="clear" w:color="auto" w:fill="FFFFFF"/>
        </w:rPr>
        <w:t>соответствия требованиям международных соглашений</w:t>
      </w:r>
      <w:r w:rsidRPr="00595C35">
        <w:rPr>
          <w:shd w:val="clear" w:color="auto" w:fill="FFFFFF"/>
        </w:rPr>
        <w:t xml:space="preserve"> по сельскому хозяйству, санитарным и фитосанитарным нормам;</w:t>
      </w:r>
      <w:r w:rsidRPr="00595C35">
        <w:br/>
      </w:r>
      <w:r w:rsidRPr="00595C35">
        <w:rPr>
          <w:shd w:val="clear" w:color="auto" w:fill="FFFFFF"/>
        </w:rPr>
        <w:t xml:space="preserve">       3) </w:t>
      </w:r>
      <w:r w:rsidRPr="00E80901">
        <w:rPr>
          <w:highlight w:val="yellow"/>
          <w:shd w:val="clear" w:color="auto" w:fill="FFFFFF"/>
        </w:rPr>
        <w:t>прозрачности мероприятий</w:t>
      </w:r>
      <w:r w:rsidRPr="00595C35">
        <w:rPr>
          <w:shd w:val="clear" w:color="auto" w:fill="FFFFFF"/>
        </w:rPr>
        <w:t>, осуществляемых государством;</w:t>
      </w:r>
      <w:r w:rsidRPr="00595C35">
        <w:br/>
      </w:r>
      <w:r w:rsidRPr="00595C35">
        <w:rPr>
          <w:shd w:val="clear" w:color="auto" w:fill="FFFFFF"/>
        </w:rPr>
        <w:t xml:space="preserve"> 4) </w:t>
      </w:r>
      <w:r w:rsidRPr="00E80901">
        <w:rPr>
          <w:highlight w:val="yellow"/>
          <w:shd w:val="clear" w:color="auto" w:fill="FFFFFF"/>
        </w:rPr>
        <w:t>адресности в</w:t>
      </w:r>
      <w:r w:rsidRPr="00595C35">
        <w:rPr>
          <w:shd w:val="clear" w:color="auto" w:fill="FFFFFF"/>
        </w:rPr>
        <w:t xml:space="preserve"> предоставлении мер государственной поддержки;</w:t>
      </w:r>
      <w:r w:rsidRPr="00595C35">
        <w:br/>
      </w:r>
      <w:r w:rsidRPr="00595C35">
        <w:rPr>
          <w:shd w:val="clear" w:color="auto" w:fill="FFFFFF"/>
        </w:rPr>
        <w:t xml:space="preserve">  5) </w:t>
      </w:r>
      <w:r w:rsidRPr="00E80901">
        <w:rPr>
          <w:highlight w:val="yellow"/>
          <w:shd w:val="clear" w:color="auto" w:fill="FFFFFF"/>
        </w:rPr>
        <w:t>развития конкурентных преимуществ</w:t>
      </w:r>
      <w:r w:rsidRPr="00595C35">
        <w:rPr>
          <w:shd w:val="clear" w:color="auto" w:fill="FFFFFF"/>
        </w:rPr>
        <w:t xml:space="preserve"> отечественного агропромышленного </w:t>
      </w:r>
      <w:r w:rsidRPr="00595C35">
        <w:rPr>
          <w:shd w:val="clear" w:color="auto" w:fill="FFFFFF"/>
        </w:rPr>
        <w:lastRenderedPageBreak/>
        <w:t>производства;</w:t>
      </w:r>
      <w:r w:rsidRPr="00595C35">
        <w:br/>
      </w:r>
      <w:r w:rsidRPr="00595C35">
        <w:rPr>
          <w:shd w:val="clear" w:color="auto" w:fill="FFFFFF"/>
        </w:rPr>
        <w:t xml:space="preserve">  6) </w:t>
      </w:r>
      <w:r w:rsidRPr="00E80901">
        <w:rPr>
          <w:highlight w:val="yellow"/>
          <w:shd w:val="clear" w:color="auto" w:fill="FFFFFF"/>
        </w:rPr>
        <w:t>защищенности внутреннего рынка</w:t>
      </w:r>
      <w:r w:rsidRPr="00595C35">
        <w:rPr>
          <w:shd w:val="clear" w:color="auto" w:fill="FFFFFF"/>
        </w:rPr>
        <w:t xml:space="preserve"> от недобросовестной конкуренции;</w:t>
      </w:r>
      <w:r w:rsidRPr="00595C35">
        <w:br/>
      </w:r>
      <w:r w:rsidRPr="00595C35">
        <w:rPr>
          <w:shd w:val="clear" w:color="auto" w:fill="FFFFFF"/>
        </w:rPr>
        <w:t>  7</w:t>
      </w:r>
      <w:r w:rsidRPr="00E80901">
        <w:rPr>
          <w:highlight w:val="yellow"/>
          <w:shd w:val="clear" w:color="auto" w:fill="FFFFFF"/>
        </w:rPr>
        <w:t>) разграничения полномочий между уровнями государственного управления;</w:t>
      </w:r>
      <w:r w:rsidRPr="00E80901">
        <w:rPr>
          <w:highlight w:val="yellow"/>
        </w:rPr>
        <w:br/>
      </w:r>
      <w:r w:rsidRPr="00E80901">
        <w:rPr>
          <w:highlight w:val="yellow"/>
          <w:shd w:val="clear" w:color="auto" w:fill="FFFFFF"/>
        </w:rPr>
        <w:t>   8) экологической безопасности деятельности</w:t>
      </w:r>
      <w:r w:rsidRPr="00595C35">
        <w:rPr>
          <w:shd w:val="clear" w:color="auto" w:fill="FFFFFF"/>
        </w:rPr>
        <w:t xml:space="preserve"> агропромышленного комплекса и проживания жителей в сельских населенных пунктах;</w:t>
      </w:r>
      <w:r w:rsidRPr="00595C35">
        <w:br/>
      </w:r>
      <w:r w:rsidRPr="00595C35">
        <w:rPr>
          <w:shd w:val="clear" w:color="auto" w:fill="FFFFFF"/>
        </w:rPr>
        <w:t xml:space="preserve">  9) </w:t>
      </w:r>
      <w:r w:rsidRPr="00E80901">
        <w:rPr>
          <w:highlight w:val="yellow"/>
          <w:shd w:val="clear" w:color="auto" w:fill="FFFFFF"/>
        </w:rPr>
        <w:t>взаимодействия с общественными объединениями</w:t>
      </w:r>
      <w:r w:rsidRPr="00595C35">
        <w:rPr>
          <w:shd w:val="clear" w:color="auto" w:fill="FFFFFF"/>
        </w:rPr>
        <w:t>, ассоциациями (союзами) предпринимателей;</w:t>
      </w:r>
      <w:r w:rsidRPr="00595C35">
        <w:br/>
      </w:r>
      <w:r w:rsidRPr="00595C35">
        <w:rPr>
          <w:shd w:val="clear" w:color="auto" w:fill="FFFFFF"/>
        </w:rPr>
        <w:t xml:space="preserve">       10) </w:t>
      </w:r>
      <w:r w:rsidRPr="00E80901">
        <w:rPr>
          <w:highlight w:val="yellow"/>
          <w:shd w:val="clear" w:color="auto" w:fill="FFFFFF"/>
        </w:rPr>
        <w:t>эффективности мер государственного</w:t>
      </w:r>
      <w:r w:rsidRPr="00595C35">
        <w:rPr>
          <w:shd w:val="clear" w:color="auto" w:fill="FFFFFF"/>
        </w:rPr>
        <w:t xml:space="preserve"> регулирования;</w:t>
      </w:r>
      <w:r w:rsidRPr="00595C35">
        <w:br/>
      </w:r>
      <w:r w:rsidRPr="00595C35">
        <w:rPr>
          <w:shd w:val="clear" w:color="auto" w:fill="FFFFFF"/>
        </w:rPr>
        <w:t xml:space="preserve">  11) </w:t>
      </w:r>
      <w:r w:rsidRPr="00E80901">
        <w:rPr>
          <w:highlight w:val="yellow"/>
          <w:shd w:val="clear" w:color="auto" w:fill="FFFFFF"/>
        </w:rPr>
        <w:t>обеспечения необходимого ежегодного объема государственной</w:t>
      </w:r>
      <w:r w:rsidRPr="00595C35">
        <w:rPr>
          <w:shd w:val="clear" w:color="auto" w:fill="FFFFFF"/>
        </w:rPr>
        <w:t xml:space="preserve"> поддержки развития агропромышленного комплекса и сельских территорий;</w:t>
      </w:r>
      <w:r w:rsidRPr="00595C35">
        <w:br/>
      </w:r>
      <w:r w:rsidRPr="00595C35">
        <w:rPr>
          <w:shd w:val="clear" w:color="auto" w:fill="FFFFFF"/>
        </w:rPr>
        <w:t xml:space="preserve">   12) </w:t>
      </w:r>
      <w:r w:rsidRPr="00E80901">
        <w:rPr>
          <w:highlight w:val="yellow"/>
          <w:shd w:val="clear" w:color="auto" w:fill="FFFFFF"/>
        </w:rPr>
        <w:t>развития оптимальных форм взаимодействия субъектов агропромышленного комплекса.</w:t>
      </w:r>
    </w:p>
    <w:p w:rsidR="009F1BA9" w:rsidRPr="00595C35" w:rsidRDefault="009F1BA9" w:rsidP="009F1BA9">
      <w:pPr>
        <w:spacing w:before="120" w:after="120" w:line="288" w:lineRule="auto"/>
        <w:jc w:val="both"/>
        <w:rPr>
          <w:shd w:val="clear" w:color="auto" w:fill="FFFFFF"/>
        </w:rPr>
      </w:pPr>
      <w:r w:rsidRPr="00595C35">
        <w:t xml:space="preserve">          </w:t>
      </w:r>
      <w:r w:rsidRPr="00595C35">
        <w:rPr>
          <w:shd w:val="clear" w:color="auto" w:fill="FFFFFF"/>
        </w:rPr>
        <w:t xml:space="preserve">SWOT-анализ развития АПК в РК показал, что сильными сторонами в настоящее время являются государственная поддержка программ развития, большой накопленный опыт применения </w:t>
      </w:r>
      <w:proofErr w:type="spellStart"/>
      <w:r w:rsidRPr="00595C35">
        <w:rPr>
          <w:shd w:val="clear" w:color="auto" w:fill="FFFFFF"/>
        </w:rPr>
        <w:t>агротехнологий</w:t>
      </w:r>
      <w:proofErr w:type="spellEnd"/>
      <w:r w:rsidRPr="00595C35">
        <w:rPr>
          <w:shd w:val="clear" w:color="auto" w:fill="FFFFFF"/>
        </w:rPr>
        <w:t xml:space="preserve">. Слабыми сторонами развития АПК являются отсутствие достаточного количества мощностей хранения, логистических мощностей, низкий уровень внедряемости научно-исследовательских опытно-конструкторских работ, низкий уровень ветеринарной безопасности и другие дисбалансы в развитии. </w:t>
      </w:r>
      <w:hyperlink r:id="rId9" w:history="1">
        <w:r w:rsidRPr="00595C35">
          <w:rPr>
            <w:rStyle w:val="a4"/>
            <w:shd w:val="clear" w:color="auto" w:fill="FFFFFF"/>
          </w:rPr>
          <w:t>https://www.kazportal.kz/ekonomicheskaya-otsenka-razvitiya-agrarnogo-sektora-respubliki-kazahstan/</w:t>
        </w:r>
      </w:hyperlink>
    </w:p>
    <w:p w:rsidR="009F1BA9" w:rsidRPr="00595C35" w:rsidRDefault="009F1BA9" w:rsidP="009F1BA9">
      <w:pPr>
        <w:spacing w:before="120" w:after="120" w:line="288" w:lineRule="auto"/>
        <w:jc w:val="both"/>
      </w:pPr>
      <w:r w:rsidRPr="00CA3659">
        <w:rPr>
          <w:highlight w:val="yellow"/>
          <w:shd w:val="clear" w:color="auto" w:fill="FFFFFF"/>
        </w:rPr>
        <w:t>Государственное регулирование развития агропромышленного комплекса и сельских территорий осуществляется посредством установления путей воздействия на аграрный сектор</w:t>
      </w:r>
      <w:r w:rsidRPr="00595C35">
        <w:rPr>
          <w:shd w:val="clear" w:color="auto" w:fill="FFFFFF"/>
        </w:rPr>
        <w:t>: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Развития кредитования в сфере агропромышленного комплекса и сельских территорий;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Субсидирования агропромышленного комплекса;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Проведения закупочных операций и ценовых интервенций;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Создания специализированных организаций;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Регулирования экспорта и импорта товаров агропромышленного комплекса;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Технического оснащения агропромышленного комплекса;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Информационно-маркетингового обеспечения агропромышленного комплекса;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Научного, нормативно-методического обеспечения и подготовки кадров для агропромышленного комплекса;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Осуществления инвестиций в развитие социальной и инженерной инфраструктуры сельских территорий;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Организации оптимального сельского расселения;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Обеспечения ветеринарно-санитарной и фитосанитарной безопасности;</w:t>
      </w:r>
    </w:p>
    <w:p w:rsidR="009F1BA9" w:rsidRPr="00AC4614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C4614">
        <w:rPr>
          <w:rFonts w:ascii="Times New Roman" w:hAnsi="Times New Roman"/>
          <w:sz w:val="24"/>
          <w:szCs w:val="24"/>
          <w:shd w:val="clear" w:color="auto" w:fill="FFFFFF"/>
        </w:rPr>
        <w:t>Применения мер налогового, бюджетного, таможенно-тарифного, технического регулирования и иных мер в соответствии с законодательными актами Республики Казахстан.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CA3659">
        <w:rPr>
          <w:highlight w:val="yellow"/>
        </w:rPr>
        <w:t>Экономическая сущность государственного регулирования экономики в аграрной сфере определяется его функциями</w:t>
      </w:r>
      <w:r w:rsidRPr="00595C35">
        <w:t>: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lastRenderedPageBreak/>
        <w:t xml:space="preserve"> - </w:t>
      </w:r>
      <w:r w:rsidRPr="00CA3659">
        <w:rPr>
          <w:highlight w:val="yellow"/>
        </w:rPr>
        <w:t>формирование эффективных субъектов рыночных</w:t>
      </w:r>
      <w:r w:rsidRPr="00595C35">
        <w:t xml:space="preserve"> отношений в аграрной сфере – реальных собственников, предпринимателей, менеджеров и т.д., с соответствующей правовой базой, научно – обоснованными экономическими, административными, организационными формами и инструментами регулирования, осуществлять подготовку и переподготовку кадров;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CA3659">
        <w:rPr>
          <w:highlight w:val="yellow"/>
        </w:rPr>
        <w:t>формирование и поддержка устойчивого спроса и предложения</w:t>
      </w:r>
      <w:r w:rsidRPr="00595C35">
        <w:t xml:space="preserve"> на сельскохозяйственную продукцию. Это, с одной стороны, формировать доходы основных групп населения и занятость населения. С другой – содействовать привлечению отечественного и иностранного капитала, стимулировать рациональную специализацию производства, создавать условия для внедрения передовых достижений НТП;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- </w:t>
      </w:r>
      <w:r w:rsidRPr="00CA3659">
        <w:rPr>
          <w:highlight w:val="yellow"/>
        </w:rPr>
        <w:t>контролировать и поддерживать такую систему цен</w:t>
      </w:r>
      <w:r w:rsidRPr="00595C35">
        <w:t xml:space="preserve"> на сельскохозяйственную продукцию, которая стимулировала бы устойчивое предложение и спрос на нее, преодолеть неблагоприятные воздействия монопольных структур, обеспечивающих поставку сельскохозяйственной техники и структур перерабатывающих эту продукцию;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CA3659">
        <w:rPr>
          <w:highlight w:val="yellow"/>
        </w:rPr>
        <w:t>обеспечение продовольственной безопасности страны</w:t>
      </w:r>
      <w:r w:rsidRPr="00595C35">
        <w:t>, т.е. предотвращение голодного бунта населения или бессистемного и бесконтрольного увеличения сельхозпроизводства ведущего к деградации экосистемы и снижению экологической безопасности.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Для реализации э</w:t>
      </w:r>
      <w:r>
        <w:t xml:space="preserve">тих и других функций </w:t>
      </w:r>
      <w:r w:rsidRPr="00B6138D">
        <w:rPr>
          <w:highlight w:val="yellow"/>
        </w:rPr>
        <w:t>государство использует политику рационального протекционизма.</w:t>
      </w:r>
      <w:r>
        <w:t xml:space="preserve"> Государство</w:t>
      </w:r>
      <w:r w:rsidRPr="00595C35">
        <w:t xml:space="preserve"> в сво</w:t>
      </w:r>
      <w:r>
        <w:t>ей экономической политике должна</w:t>
      </w:r>
      <w:r w:rsidRPr="00595C35">
        <w:t xml:space="preserve"> оказывать приоритетное внимание и всемерную поддержку развитию сельского хозяйства, а также надежно поддерживать воспроизводство в отраслях связанных с его обслуживанием.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</w:t>
      </w:r>
      <w:r w:rsidRPr="00B6138D">
        <w:rPr>
          <w:highlight w:val="yellow"/>
        </w:rPr>
        <w:t>Основными направлениями в области развития земледе</w:t>
      </w:r>
      <w:r w:rsidRPr="00595C35">
        <w:t xml:space="preserve">лия сегодня являются:      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1.</w:t>
      </w:r>
      <w:r w:rsidRPr="00B6138D">
        <w:rPr>
          <w:highlight w:val="yellow"/>
        </w:rPr>
        <w:t>Обеспечение продовольственной безопасности страны, повышение производительности труда, конкурентоспособность</w:t>
      </w:r>
      <w:r w:rsidRPr="00595C35">
        <w:t xml:space="preserve"> произведенной продукции растениеводства и животноводства на внешнем и внутреннем рынках, наращивание экспортного потенциала аграрного сектора.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2</w:t>
      </w:r>
      <w:r w:rsidRPr="00B6138D">
        <w:rPr>
          <w:highlight w:val="yellow"/>
        </w:rPr>
        <w:t>. Вовлечение мелких и средних хозяйств</w:t>
      </w:r>
      <w:r w:rsidRPr="00595C35">
        <w:t xml:space="preserve"> в сельскохозяйственную кооперацию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3. </w:t>
      </w:r>
      <w:r w:rsidRPr="00B6138D">
        <w:rPr>
          <w:highlight w:val="yellow"/>
        </w:rPr>
        <w:t>Оптимизация внутренней и внешней торговой политики</w:t>
      </w:r>
      <w:r w:rsidRPr="00595C35">
        <w:t xml:space="preserve"> в отношении продукции АПК.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4. </w:t>
      </w:r>
      <w:r w:rsidRPr="00B6138D">
        <w:rPr>
          <w:highlight w:val="yellow"/>
        </w:rPr>
        <w:t>Стимулирования строительства инфраструктуры хранения</w:t>
      </w:r>
      <w:r w:rsidRPr="00595C35">
        <w:t>, транспортировки, переработки и сбыта продукции, использования минеральных удобрений и пестицидов, а также производство и использование семян высоких репродукций на основе кооперации.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5. </w:t>
      </w:r>
      <w:r w:rsidRPr="00B6138D">
        <w:rPr>
          <w:highlight w:val="yellow"/>
        </w:rPr>
        <w:t>Производство и оборот органической</w:t>
      </w:r>
      <w:r w:rsidRPr="00595C35">
        <w:t xml:space="preserve"> продукции.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6. </w:t>
      </w:r>
      <w:r w:rsidRPr="00B6138D">
        <w:rPr>
          <w:highlight w:val="yellow"/>
        </w:rPr>
        <w:t>Переработка сельскохозяйственной продукции и пищевая промышленность</w:t>
      </w:r>
      <w:r w:rsidRPr="00595C35">
        <w:t>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7</w:t>
      </w:r>
      <w:r w:rsidRPr="00B6138D">
        <w:rPr>
          <w:highlight w:val="yellow"/>
        </w:rPr>
        <w:t>.Сельскохозяйственное машиностроение, производство агрохимической продукции будет обеспечено системными и адресными мерами государственной поддержки</w:t>
      </w:r>
      <w:r w:rsidRPr="00595C35">
        <w:t xml:space="preserve"> в рамках ГПИИР.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Исходя из названых направлений развития АПК, </w:t>
      </w:r>
      <w:r w:rsidRPr="00B6138D">
        <w:rPr>
          <w:highlight w:val="yellow"/>
        </w:rPr>
        <w:t xml:space="preserve">государство посредством правовых, административных, экономических и организационных механизмов создает условия для </w:t>
      </w:r>
      <w:r w:rsidRPr="00B6138D">
        <w:rPr>
          <w:highlight w:val="yellow"/>
        </w:rPr>
        <w:lastRenderedPageBreak/>
        <w:t xml:space="preserve">развития материально – технической базы по производству минеральных удобрений, поливного земледелия, создания элитного семеноводства и племенного дела, ветеринарий и болезнями растений, а также создания и развития информационной системы для АПК, </w:t>
      </w:r>
      <w:proofErr w:type="spellStart"/>
      <w:r w:rsidRPr="00B6138D">
        <w:rPr>
          <w:highlight w:val="yellow"/>
        </w:rPr>
        <w:t>технико</w:t>
      </w:r>
      <w:proofErr w:type="spellEnd"/>
      <w:r w:rsidRPr="00B6138D">
        <w:rPr>
          <w:highlight w:val="yellow"/>
        </w:rPr>
        <w:t xml:space="preserve"> – технологического перевооружения предприятий перерабатывающих сельскохозяйственную продукцию и т.д.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</w:t>
      </w:r>
      <w:r w:rsidRPr="006B207E">
        <w:rPr>
          <w:highlight w:val="yellow"/>
          <w:shd w:val="clear" w:color="auto" w:fill="F6F6F6"/>
        </w:rPr>
        <w:t>Механизмы государственного регулирования АПК основаны на использовании нормативно-правовой базы, технологий, инфраструктуры и финансовой безопасности, использования инструментов регулирования рынка сельскохозяйственной продукции, прогнозирования, программирования, регулирования цен</w:t>
      </w:r>
      <w:r w:rsidRPr="00595C35">
        <w:rPr>
          <w:shd w:val="clear" w:color="auto" w:fill="F6F6F6"/>
        </w:rPr>
        <w:t xml:space="preserve">. В частности, отметим, что </w:t>
      </w:r>
      <w:r w:rsidRPr="006B207E">
        <w:rPr>
          <w:highlight w:val="yellow"/>
          <w:shd w:val="clear" w:color="auto" w:fill="F6F6F6"/>
        </w:rPr>
        <w:t>на региональном уровне реализация действия данных механизмов предполагает использование комплекса административных, нормативных и финансовых инструментов. Особого внимания заслуживает социальная поддержка сельских территорий, развитие логистической инфраструктуры, сохранение стабильности, эффективности и конкурентоспособности отраслей промышленности</w:t>
      </w:r>
      <w:r w:rsidRPr="00595C35">
        <w:rPr>
          <w:shd w:val="clear" w:color="auto" w:fill="F6F6F6"/>
        </w:rPr>
        <w:t>.</w:t>
      </w:r>
      <w:r w:rsidRPr="00595C35">
        <w:br/>
      </w:r>
      <w:r w:rsidRPr="00595C35">
        <w:rPr>
          <w:shd w:val="clear" w:color="auto" w:fill="F6F6F6"/>
        </w:rPr>
        <w:t>Галанов, Е. А. Механизмы и методы государственного регулирования аграрного сектора экономики. Молодой ученый. — 2017. — № 49 (183). — С. 168-170. — URL: https://moluch.ru/archive/183/46881/ (дата обращения: 13.11.2020).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 </w:t>
      </w:r>
      <w:r w:rsidRPr="006B207E">
        <w:rPr>
          <w:highlight w:val="yellow"/>
        </w:rPr>
        <w:t>В механизме государственного регулирования большое значение</w:t>
      </w:r>
      <w:r w:rsidRPr="00595C35">
        <w:t xml:space="preserve"> для приоритетного развития сельскохозяйственного производства </w:t>
      </w:r>
      <w:r w:rsidRPr="006B207E">
        <w:rPr>
          <w:highlight w:val="yellow"/>
        </w:rPr>
        <w:t>в Казахстане имеют экономические меры, связанные с бюджетным финансированием, льготным кредитованием и налогообложением, страхованием от рисков, установления ценового равновесия в сферах аграрного сектора. Субсидирование агропромышленного комплекса осуществляется в качестве экономического стимулирования развития сельского хозяйства путем финансирования конкретных получателей субсидий на безвозмездной и невозвратной основе из бюджетных средств.</w:t>
      </w:r>
      <w:r w:rsidRPr="00595C35">
        <w:t xml:space="preserve">      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Сельскохозяйственные товаропроизводители могут рассчитывать на государственные субсидии при приобретении, содержании и разведении племенного мясного, племенного мясо-молочного скота. При этом субсидируется приобретение и содержание как производительного поголовья, так</w:t>
      </w:r>
      <w:r>
        <w:t xml:space="preserve"> и маточного поголовья. С</w:t>
      </w:r>
      <w:r w:rsidRPr="00595C35">
        <w:t xml:space="preserve">убсидии распространяются на </w:t>
      </w:r>
      <w:r>
        <w:t>приобретения крупного и мелкого рогатого</w:t>
      </w:r>
      <w:r w:rsidRPr="00595C35">
        <w:t xml:space="preserve"> скот</w:t>
      </w:r>
      <w:r>
        <w:t>а,</w:t>
      </w:r>
      <w:r w:rsidRPr="00595C35">
        <w:t xml:space="preserve"> свиное поголовье. Субсидируется производство и переработка мяса, молока, шерсти. В растениеводстве субсидируется производство и переработка зерна, свеклы, хлопчатника, подсолнечника. В целях повышения урожайности государством также субсидируется использование удобрений, пестицидов, гербицидов, используемых для борьбы с вредителями посевов. Для стимулирования интенсивного обновления машинно-тракторного парка государством субсидируется приобретение сельскохозяйственной техники, предоставляются льготные кредиты.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  </w:t>
      </w:r>
      <w:r w:rsidRPr="006B207E">
        <w:rPr>
          <w:highlight w:val="yellow"/>
        </w:rPr>
        <w:t>В целях повышения эффективности субсидий и государственной поддержки определяются критерии и нормативы субсидирования. В приоритетном порядке субсидии будут направляться на поддержку производства востребованной продукции, снижение производственных затрат Субсидирование сельхозпроизводителей осуществляется путем удешевления процентных ставок при кредитовании</w:t>
      </w:r>
      <w:r w:rsidRPr="00595C35">
        <w:t xml:space="preserve"> субъектов агропромышленного </w:t>
      </w:r>
      <w:r w:rsidRPr="006B207E">
        <w:rPr>
          <w:highlight w:val="yellow"/>
        </w:rPr>
        <w:lastRenderedPageBreak/>
        <w:t>комплекса с целью обеспечения новой техникой и оборудованием, а также для сохранения и развития генофонда высокоценных сортов растений и пород животных, птиц, рыб</w:t>
      </w:r>
      <w:r w:rsidRPr="00595C35">
        <w:t>. Кредитование осуществляется для формирования и развития инфраструктуры сельскохозяйственного производства посредством предоставления лизинга для сельскохозяйственной техники и технологического оборудования, организация и кредитование кредитных товариществ, закупа, производства, переработки и реализации произведенных товаров, организации микрокредитования. Основные меры совершенствования системы кредитования и гарантирования обязательств будут направлены, в первую очередь, на расширение охвата клиентов, вовлечение мелких и средних хозяйств, кооперативов. Планируется последовательная переориентация деятельности АО «НУХ «</w:t>
      </w:r>
      <w:proofErr w:type="spellStart"/>
      <w:r w:rsidRPr="00595C35">
        <w:t>КазАгро</w:t>
      </w:r>
      <w:proofErr w:type="spellEnd"/>
      <w:r w:rsidRPr="00595C35">
        <w:t>» от реализации инструментов прямой поддержки СХТП (</w:t>
      </w:r>
      <w:proofErr w:type="spellStart"/>
      <w:r w:rsidRPr="00595C35">
        <w:t>сельхозтоваропроизводителей</w:t>
      </w:r>
      <w:proofErr w:type="spellEnd"/>
      <w:r w:rsidRPr="00595C35">
        <w:t>) к реализации комплексных мер по повышению доступности финансирования в сельской местности. Разработан механизм государственной поддержки кормопроизводства. Намечено выделить из резерва Правительства 3.5 млрд. тенге для субсидирования затрат крестьянских хозяйств на заготовку грубых кормов. Для поддержки личных подсобных хозяйств в вопросах заготовки кормов планируется использовать микрокредитование из средств Фонда финансовой поддержки сельского хозяйства.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FFFFF"/>
        </w:rPr>
        <w:t xml:space="preserve">       Субъекты сельскохозяйственного предпринимательства могут использовать один из нескольких режимов налогообложения, в том числе специальный налоговый режим для малого бизнеса, специальный налоговый режим для крестьянских и фермерских хозяйств, специальный налоговый режим для юридических лиц-сельхозпроизводителей и сельских потребительских кооперативов и общеустановленный режим налогообложения. Специальный налоговый режим для малого бизнеса устанавливает упрощенный порядок исчисления и уплаты социального налога, корпоративного или индивидуального подоходного налога, за исключением налогов, удерживаемых у источника выплаты.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 </w:t>
      </w:r>
      <w:r w:rsidRPr="006B207E">
        <w:rPr>
          <w:highlight w:val="yellow"/>
        </w:rPr>
        <w:t>В механизме рационального протекционизма используется субсидирование экспорта и установление импортных пошлин и других налогов и сборов</w:t>
      </w:r>
      <w:r w:rsidRPr="00595C35">
        <w:t>, для нивелирования разницы между себестоимостью сельскохозяйственных товаров отечественного производства и импортной продукции повышающей конкурентоспособность своих производителей.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</w:t>
      </w:r>
      <w:r w:rsidRPr="006B207E">
        <w:rPr>
          <w:highlight w:val="yellow"/>
        </w:rPr>
        <w:t>В механизм регулирования аграрной сферы входит использование целевых программ, имеющих ключевое значение для устойчивого развития</w:t>
      </w:r>
      <w:r w:rsidRPr="00595C35">
        <w:t xml:space="preserve"> АПК. Программы предусматривают мероприятия по обеспечению развития сельского производства, а также основные цели, гарантированные источники финансирования и материального обеспечения, определяются государственные и коммерческие структуры, несущие ответственность за ее реализацию, сроки исполнения и ожидаемые результаты. </w:t>
      </w:r>
      <w:r w:rsidRPr="00595C35">
        <w:rPr>
          <w:shd w:val="clear" w:color="auto" w:fill="FFFFFF"/>
        </w:rPr>
        <w:t> Приоритетный инвестиционный проект освобождается от уплаты ввозных таможенных пошлин на оборудование, комплектующие изделия, сырье в течение 5 лет. Он так же освобожден от уплаты НДС на импорт сырья, а также КПН, земельного налога и налога на имущество. В качестве субсидии выплачивается до 30% стоимости строительно-монтажных работ и закупок оборудования, без учета НДС и акцизов, предусмотренных рабочей программой проекта.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lastRenderedPageBreak/>
        <w:t xml:space="preserve">         </w:t>
      </w:r>
      <w:r w:rsidRPr="006B207E">
        <w:rPr>
          <w:highlight w:val="yellow"/>
        </w:rPr>
        <w:t>Государственное регулирование аграрного сектора экономики осуществляется посредством разработки  органами власти и специальными учреждениями стандартов, нормативов, инструкций, методик и рекомендации для выпуска качественных товаров, развития социальной и инженерной инфраструктуры села, роста экономического потенциала аграриев, обеспечения экологической безопасности и т. д. Государственное регулирование аграрного сектора экономики включает в свой механизм программу развития сельских территорий. Важнейшим элементом, которой является привлечение в сельские населённые пункты работников ветеринарии, здравоохранения, социального обеспечения, образования, культуры, спорта.</w:t>
      </w:r>
      <w:r w:rsidRPr="00595C35">
        <w:t xml:space="preserve"> Названным специалистам по решению </w:t>
      </w:r>
      <w:proofErr w:type="spellStart"/>
      <w:r w:rsidRPr="00595C35">
        <w:t>маслихатов</w:t>
      </w:r>
      <w:proofErr w:type="spellEnd"/>
      <w:r w:rsidRPr="00595C35">
        <w:t xml:space="preserve"> могут устанавливаться повышенные, не менее чем на 25% оклады и тарифные ставки, социальная помощь на приобретение топлива, предоставляются подъёмное пособие и социальная поддержка для приобретения или строительства жилья.</w:t>
      </w:r>
    </w:p>
    <w:p w:rsidR="009F1BA9" w:rsidRPr="006B207E" w:rsidRDefault="009F1BA9" w:rsidP="009F1BA9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Обобщая изложенное о </w:t>
      </w:r>
      <w:r w:rsidRPr="006B207E">
        <w:rPr>
          <w:highlight w:val="yellow"/>
        </w:rPr>
        <w:t>механизме государственного регулирования аграрного сектора экономики следует выделить следующие меры:</w:t>
      </w:r>
    </w:p>
    <w:p w:rsidR="009F1BA9" w:rsidRPr="006B207E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207E">
        <w:rPr>
          <w:rFonts w:ascii="Times New Roman" w:hAnsi="Times New Roman"/>
          <w:sz w:val="24"/>
          <w:szCs w:val="24"/>
          <w:highlight w:val="yellow"/>
        </w:rPr>
        <w:t>Платежи, поддерживающие доходы сельскохозяйственных производителей на повышение плодородия почвы, животноводства, растениеводства;</w:t>
      </w:r>
    </w:p>
    <w:p w:rsidR="009F1BA9" w:rsidRPr="006B207E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207E">
        <w:rPr>
          <w:rFonts w:ascii="Times New Roman" w:hAnsi="Times New Roman"/>
          <w:sz w:val="24"/>
          <w:szCs w:val="24"/>
          <w:highlight w:val="yellow"/>
        </w:rPr>
        <w:t>Установление государственных заказов по конкретной номенклатуре производимых товаров;</w:t>
      </w:r>
    </w:p>
    <w:p w:rsidR="009F1BA9" w:rsidRPr="006B207E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207E">
        <w:rPr>
          <w:rFonts w:ascii="Times New Roman" w:hAnsi="Times New Roman"/>
          <w:sz w:val="24"/>
          <w:szCs w:val="24"/>
          <w:highlight w:val="yellow"/>
        </w:rPr>
        <w:t>Установление льгот на энергоснабжение, отопление, кредиты, страхование рисков и др.;</w:t>
      </w:r>
    </w:p>
    <w:p w:rsidR="009F1BA9" w:rsidRPr="006B207E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207E">
        <w:rPr>
          <w:rFonts w:ascii="Times New Roman" w:hAnsi="Times New Roman"/>
          <w:sz w:val="24"/>
          <w:szCs w:val="24"/>
          <w:highlight w:val="yellow"/>
        </w:rPr>
        <w:t>Выделение средств на осуществление государственных программ на региональном уровне;</w:t>
      </w:r>
    </w:p>
    <w:p w:rsidR="009F1BA9" w:rsidRPr="00AC4614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6B207E">
        <w:rPr>
          <w:rFonts w:ascii="Times New Roman" w:hAnsi="Times New Roman"/>
          <w:sz w:val="24"/>
          <w:szCs w:val="24"/>
          <w:highlight w:val="yellow"/>
        </w:rPr>
        <w:t>Выделение средств</w:t>
      </w:r>
      <w:r w:rsidRPr="00AC4614">
        <w:rPr>
          <w:rFonts w:ascii="Times New Roman" w:hAnsi="Times New Roman"/>
          <w:sz w:val="24"/>
          <w:szCs w:val="24"/>
        </w:rPr>
        <w:t xml:space="preserve"> на проведение долгосрочных мер для будущего роста эффективности сельскохозяйственного производства.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Для реализации данных мер невозможно использовать единый механизм, так как здесь наличествуют разные </w:t>
      </w:r>
      <w:proofErr w:type="spellStart"/>
      <w:r w:rsidRPr="00595C35">
        <w:t>подотрасли</w:t>
      </w:r>
      <w:proofErr w:type="spellEnd"/>
      <w:r w:rsidRPr="00595C35">
        <w:t xml:space="preserve"> сельского хозяйства. Механизм поддержки животноводческого производства не всегда подходит к растениеводству и промышленному секторам, работающим на создание машин, технологий аграриям. Хотя есть и общие механизмы как финансирование, создание инфраструктуры и др.</w:t>
      </w:r>
    </w:p>
    <w:p w:rsidR="009F1BA9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</w:t>
      </w:r>
    </w:p>
    <w:p w:rsidR="009F1BA9" w:rsidRDefault="009F1BA9" w:rsidP="009F1BA9">
      <w:pPr>
        <w:spacing w:before="120" w:after="120" w:line="288" w:lineRule="auto"/>
        <w:ind w:firstLine="708"/>
        <w:jc w:val="both"/>
      </w:pPr>
      <w:r w:rsidRPr="00595C35">
        <w:t xml:space="preserve">10.2.Методы обеспечения расширенного воспроизводства </w:t>
      </w:r>
    </w:p>
    <w:p w:rsidR="009F1BA9" w:rsidRPr="00595C35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    </w:t>
      </w:r>
      <w:r w:rsidRPr="00595C35">
        <w:t>в аграрном секторе Республики Казахстан.</w:t>
      </w:r>
    </w:p>
    <w:p w:rsidR="009F1BA9" w:rsidRDefault="009F1BA9" w:rsidP="009F1BA9">
      <w:pPr>
        <w:spacing w:before="120" w:after="120" w:line="288" w:lineRule="auto"/>
        <w:jc w:val="both"/>
      </w:pPr>
    </w:p>
    <w:p w:rsidR="009F1BA9" w:rsidRPr="00595C35" w:rsidRDefault="009F1BA9" w:rsidP="009F1BA9">
      <w:pPr>
        <w:spacing w:before="120" w:after="120" w:line="288" w:lineRule="auto"/>
        <w:jc w:val="both"/>
      </w:pPr>
      <w:r>
        <w:t xml:space="preserve">        </w:t>
      </w:r>
      <w:r w:rsidRPr="00595C35">
        <w:t>Экономическая система сельского хозяйства включает последовательно связанные элементы. Каждая отрасль и сфера выполняют функции определенной фазы в едином процессе агропромышленного воспроизводства. В связи с этим каждая сфера сельского хозяйства выступает потребителем продуктов предыдущего звена, объемы и структуры которых должны соответствовать друг другу</w:t>
      </w:r>
      <w:r w:rsidRPr="006B207E">
        <w:rPr>
          <w:highlight w:val="yellow"/>
        </w:rPr>
        <w:t xml:space="preserve">. Основные компоненты рынка даже в условиях развитых рыночных отношениях не способны обеспечить оперативную </w:t>
      </w:r>
      <w:proofErr w:type="spellStart"/>
      <w:r w:rsidRPr="006B207E">
        <w:rPr>
          <w:highlight w:val="yellow"/>
        </w:rPr>
        <w:t>саморегуляцию</w:t>
      </w:r>
      <w:proofErr w:type="spellEnd"/>
      <w:r w:rsidRPr="006B207E">
        <w:rPr>
          <w:highlight w:val="yellow"/>
        </w:rPr>
        <w:t xml:space="preserve"> и эффективное развитие сельского хозяйства. Сам по себе рыночный </w:t>
      </w:r>
      <w:r w:rsidRPr="006B207E">
        <w:rPr>
          <w:highlight w:val="yellow"/>
        </w:rPr>
        <w:lastRenderedPageBreak/>
        <w:t>механизм саморегулирования не может обеспечить не только расширенного, но и простого воспроизводства.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Названную особенность аграрного сектора экономики необходимо учитывать в процессе регулирования. В развитых странах давно уже с этим считаются не только при формировании, но и развитии рыночных отношений. </w:t>
      </w:r>
      <w:r w:rsidRPr="006B207E">
        <w:rPr>
          <w:highlight w:val="yellow"/>
        </w:rPr>
        <w:t>Ни одна страна не может характеризовать свои экономические отношения как социально- ориентированные рыночные отношения, если в аграрном секторе крестьяне имеют низкую производительность труда, не позволяющую иметь достаточное качество жизни</w:t>
      </w:r>
      <w:r w:rsidRPr="00595C35">
        <w:t>. Поэтому в нашей стране созданы соответствующие институциональные структуры как АО национальный холдинг «</w:t>
      </w:r>
      <w:proofErr w:type="spellStart"/>
      <w:r w:rsidRPr="00595C35">
        <w:t>КазАгро</w:t>
      </w:r>
      <w:proofErr w:type="spellEnd"/>
      <w:r w:rsidRPr="00595C35">
        <w:t>», АО «</w:t>
      </w:r>
      <w:proofErr w:type="spellStart"/>
      <w:r w:rsidRPr="00595C35">
        <w:t>КазАгрофинанс</w:t>
      </w:r>
      <w:proofErr w:type="spellEnd"/>
      <w:r w:rsidRPr="00595C35">
        <w:t xml:space="preserve">», АО «Аграрная кредитная корпорация», Фонд финансовой поддержки сельского хозяйства, АО национальная компания «Продовольственная контрактная корпорация» и др. По Закону Республики Казахстан «О государственном регулировании развития агропромышленного комплекса и сельских территорий» Парламент страны обязан принимать законы и утверждать отчеты Правительства и Счетного комитета за исполнением бюджета. В компетенцию Правительства входят 15 направлений, в числе которых разработка основных направлений технической политики, регулирование земельных отношений, обеспечение управления государственными ресурсами, а также другие меры. В компетенцию уполномоченного органа в области агропромышленного сектора входят 21 направление, в числе которых разработка и реализация государственных отраслевых программ развития, организация государственных мероприятий по ветеринарной защите и карантину растений, внесение предложений по вопросам совершенствования нормативно – правовой базы, ценовой, технической, налоговой и иной деятельности, а также и другие меры.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</w:t>
      </w:r>
      <w:r w:rsidRPr="006006F4">
        <w:rPr>
          <w:highlight w:val="yellow"/>
          <w:shd w:val="clear" w:color="auto" w:fill="F6F6F6"/>
        </w:rPr>
        <w:t>Методы государственного регулирования аграрного сектора экономики можно подразделить на прямые и косвенные. В современных условиях на функционирование экономических агентов в сфере агробизнеса влияют следующие методы косвенного регулирования, а именно: установление на ряд товаров фиксированных цен, ограничения, вызванные использованием квот, различные формы контроля, а также курс валюты, лицензирование различных видов деятельности</w:t>
      </w:r>
      <w:r w:rsidRPr="00595C35">
        <w:rPr>
          <w:shd w:val="clear" w:color="auto" w:fill="F6F6F6"/>
        </w:rPr>
        <w:t xml:space="preserve">. В </w:t>
      </w:r>
      <w:r w:rsidRPr="006006F4">
        <w:rPr>
          <w:highlight w:val="yellow"/>
          <w:shd w:val="clear" w:color="auto" w:fill="F6F6F6"/>
        </w:rPr>
        <w:t xml:space="preserve">целом использование прямых методов государственного регулирования основано на силе, мощи и мерах административного характера, которые включают в себя функции запрета, разрешения и предупреждения. </w:t>
      </w:r>
      <w:r w:rsidRPr="006006F4">
        <w:rPr>
          <w:highlight w:val="yellow"/>
        </w:rPr>
        <w:t>Примером административного регулирования служит следующая практика.</w:t>
      </w:r>
      <w:r w:rsidRPr="00595C35">
        <w:t xml:space="preserve">     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</w:t>
      </w:r>
      <w:r w:rsidRPr="006006F4">
        <w:rPr>
          <w:highlight w:val="yellow"/>
        </w:rPr>
        <w:t>Органы власти стараются ограничивать вывоз сырья и стимулировать глубокую переработку сырья. Ограничениями вывоза сырья являются методы квотирования и лицензирования, введение запрета на вывоз, увеличенные таможенных пошлин</w:t>
      </w:r>
      <w:r w:rsidRPr="00595C35">
        <w:t>. Так, на данный момент действует запрет на вывоз гречки, сахара белого, картофеля, лука, чеснока, семян и масла подсолнечника. На морковь, репу, свеклу, капусту, а также на муку и пшеницу введены квоты(</w:t>
      </w:r>
      <w:proofErr w:type="spellStart"/>
      <w:r w:rsidRPr="00595C35">
        <w:t>Сыздыкова</w:t>
      </w:r>
      <w:proofErr w:type="spellEnd"/>
      <w:r w:rsidRPr="00595C35">
        <w:t xml:space="preserve"> Д.,</w:t>
      </w:r>
      <w:proofErr w:type="spellStart"/>
      <w:r w:rsidRPr="00595C35">
        <w:t>Кекчебаев</w:t>
      </w:r>
      <w:proofErr w:type="spellEnd"/>
      <w:r w:rsidRPr="00595C35">
        <w:t xml:space="preserve"> Е., </w:t>
      </w:r>
      <w:proofErr w:type="spellStart"/>
      <w:r w:rsidRPr="00595C35">
        <w:t>ЖакуповаГ</w:t>
      </w:r>
      <w:proofErr w:type="spellEnd"/>
      <w:r w:rsidRPr="00595C35">
        <w:t xml:space="preserve">. Маркетинговые исследования сельского хозяйства Казахстана. Анализ инвестиционной привлекательности рынка). </w:t>
      </w:r>
      <w:hyperlink r:id="rId10" w:history="1">
        <w:r w:rsidRPr="00595C35">
          <w:rPr>
            <w:rStyle w:val="a4"/>
          </w:rPr>
          <w:t>http://marketingcenter.kz/20/rynok-selskoe-khoziaistvo-kazakhstan.html</w:t>
        </w:r>
      </w:hyperlink>
    </w:p>
    <w:p w:rsidR="009F1BA9" w:rsidRPr="00595C35" w:rsidRDefault="009F1BA9" w:rsidP="009F1BA9">
      <w:pPr>
        <w:spacing w:before="120" w:after="120" w:line="288" w:lineRule="auto"/>
        <w:jc w:val="both"/>
        <w:rPr>
          <w:shd w:val="clear" w:color="auto" w:fill="F6F6F6"/>
        </w:rPr>
      </w:pPr>
      <w:r w:rsidRPr="00595C35">
        <w:rPr>
          <w:shd w:val="clear" w:color="auto" w:fill="F6F6F6"/>
        </w:rPr>
        <w:t xml:space="preserve">        </w:t>
      </w:r>
      <w:r w:rsidRPr="006006F4">
        <w:rPr>
          <w:highlight w:val="yellow"/>
          <w:shd w:val="clear" w:color="auto" w:fill="F6F6F6"/>
        </w:rPr>
        <w:t>Административные методы государственного регулирования аграрного сектора экономики эффективны для сохранения контроля над аграрным рынком</w:t>
      </w:r>
      <w:r w:rsidRPr="00595C35">
        <w:rPr>
          <w:shd w:val="clear" w:color="auto" w:fill="F6F6F6"/>
        </w:rPr>
        <w:t xml:space="preserve">, а также в области </w:t>
      </w:r>
      <w:r w:rsidRPr="00595C35">
        <w:rPr>
          <w:shd w:val="clear" w:color="auto" w:fill="F6F6F6"/>
        </w:rPr>
        <w:lastRenderedPageBreak/>
        <w:t xml:space="preserve">экологии, посредством разработки национальной системы стандартизации и сертификации, в определении и поддержании необходимых параметров качества жизни местного населения.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6F6F6"/>
        </w:rPr>
        <w:t xml:space="preserve">         </w:t>
      </w:r>
      <w:r w:rsidRPr="006006F4">
        <w:rPr>
          <w:highlight w:val="yellow"/>
          <w:shd w:val="clear" w:color="auto" w:fill="F6F6F6"/>
        </w:rPr>
        <w:t>Экономические методы государственного регулирования призваны косвенно влиять на развитие агарного сектора экономики и предполагают использование различных инструментов экономической политики за счет использования: льготных кредитов, налоговых льгот, преференций в оказании финансовой поддержки (субвенции, субсидии, гранты). Экономические методы государственного регулирования воздействуют на интересы субъектов агробизнеса косвенно: через хозяйственное законодательство, налоговую и кредитную системы. Структура используемых методов зависит от ситуации в сельском хозяйстве, от внешнеэкономической политики государства, рыночной конъюнктуры, а также распространения форм собственности в аграрном секторе национальной экономики</w:t>
      </w:r>
      <w:r w:rsidRPr="00595C35">
        <w:rPr>
          <w:shd w:val="clear" w:color="auto" w:fill="F6F6F6"/>
        </w:rPr>
        <w:t>. В современной политике современного государства прямые и косвенные методы государственного регулирования аграрного сектора экономики тесно взаимосвязаны и дополняют друг друга.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6F6F6"/>
        </w:rPr>
        <w:t>Галанов, Е. А. Механизмы и методы государственного регулирования аграрного сектора экономики / Е. А. Галанов. — Текст : непосредственный // Молодой ученый. — 2017. — № 49 (183). — С. 168-170. — URL: https://moluch.ru/archive/183/46881/ (дата обращения: 13.11.2020).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 Государство выступило со стратегической инициативой поддержки сельского хозяйства </w:t>
      </w:r>
      <w:r w:rsidRPr="006006F4">
        <w:rPr>
          <w:highlight w:val="yellow"/>
        </w:rPr>
        <w:t xml:space="preserve">путем создания и развития </w:t>
      </w:r>
      <w:proofErr w:type="spellStart"/>
      <w:r w:rsidRPr="006006F4">
        <w:rPr>
          <w:highlight w:val="yellow"/>
        </w:rPr>
        <w:t>сервисно</w:t>
      </w:r>
      <w:proofErr w:type="spellEnd"/>
      <w:r w:rsidRPr="006006F4">
        <w:rPr>
          <w:highlight w:val="yellow"/>
        </w:rPr>
        <w:t xml:space="preserve"> – заготовительных центров, семеноводческих хозяйств, станции агрохимического обследования, сети тепличных хозяйств, овощехранилищ, </w:t>
      </w:r>
      <w:proofErr w:type="spellStart"/>
      <w:r w:rsidRPr="006006F4">
        <w:rPr>
          <w:highlight w:val="yellow"/>
        </w:rPr>
        <w:t>санитарно</w:t>
      </w:r>
      <w:proofErr w:type="spellEnd"/>
      <w:r w:rsidRPr="006006F4">
        <w:rPr>
          <w:highlight w:val="yellow"/>
        </w:rPr>
        <w:t xml:space="preserve"> - ветеринарных служб, сети откормочных площадок, инфраструктуры по заготовке, хранению и первичной переработке животноводческого сырья, модернизации перерабатывающих мощностей, реконструкции и повышения качества эксплуатации оросительных систем, внедрение методов капельного орошения</w:t>
      </w:r>
      <w:r w:rsidRPr="00595C35">
        <w:t>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Так для реализации планов по развитию животноводства вместе с американцами создано совместное предприятие ТОО "</w:t>
      </w:r>
      <w:proofErr w:type="spellStart"/>
      <w:r w:rsidRPr="00595C35">
        <w:rPr>
          <w:lang w:val="en-US"/>
        </w:rPr>
        <w:t>KazBeef</w:t>
      </w:r>
      <w:proofErr w:type="spellEnd"/>
      <w:r w:rsidRPr="00595C35">
        <w:t xml:space="preserve"> </w:t>
      </w:r>
      <w:r w:rsidRPr="00595C35">
        <w:rPr>
          <w:lang w:val="en-US"/>
        </w:rPr>
        <w:t>Ltd</w:t>
      </w:r>
      <w:r w:rsidRPr="00595C35">
        <w:t xml:space="preserve">" на условиях 15% казахстанского и 85% американского участия. С Северной Дакоты в Казахстан доставлено 300 нетелей пород герефорд и </w:t>
      </w:r>
      <w:proofErr w:type="spellStart"/>
      <w:r w:rsidRPr="00595C35">
        <w:t>ангус</w:t>
      </w:r>
      <w:proofErr w:type="spellEnd"/>
      <w:r w:rsidRPr="00595C35">
        <w:t xml:space="preserve"> из 2000 запланированных. В стране планируется построить 56 откормочных площадок в 10 регионах страны. Намечено использовать механизм льгот по предоставлению скота и кредиты по принципу удвоения объектов, то есть при наличии 10 голов у фермера еще на 10 голов.  Аграрная кредитная корпорация будет кредитовать проекты свыше 50 голов маточного поголовья. Ставка вознаграждения – 6% годовых. Срок финансирования по Фонду до 7 лет, по корпорации до 84 месяцев. В результате, </w:t>
      </w:r>
      <w:r w:rsidRPr="00595C35">
        <w:rPr>
          <w:shd w:val="clear" w:color="auto" w:fill="FFFFFF"/>
        </w:rPr>
        <w:t>по данным Комитета по статистике Министерства национальной экономики Республики Казахстан, поголовье крупного рогатого скота на начало 2020 г. составило 7 436,4 тыс. голов, свиней 813,3 тыс. голов, овец и коз – 19 155,7 тыс. голов, лошадей – 2 852,3 тыс. голов, верблюдов – 216,4 тыс. голов, птицы всех видов – 45,0 млн голов.  Валовый сбор кормовых зерновых и зернобобовых составил соответственно: 352 187,6 ц. и 309 947,1 ц.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  Проводится оснащение ветеринарных лабораторий в соответствии с требованиями международных стандартов. В 2008-2009 годах построено 11 областных ветеринарных </w:t>
      </w:r>
      <w:r w:rsidRPr="00595C35">
        <w:lastRenderedPageBreak/>
        <w:t xml:space="preserve">лабораторий, в 2010 году завершается строительство 8 районных лабораторий. До 2012 года запланировано строительство еще 11 областных и 115 районных лабораторий и </w:t>
      </w:r>
      <w:proofErr w:type="spellStart"/>
      <w:r w:rsidRPr="00595C35">
        <w:t>биохранилищ</w:t>
      </w:r>
      <w:proofErr w:type="spellEnd"/>
      <w:r w:rsidRPr="00595C35">
        <w:t xml:space="preserve"> для хранения микроорганизмов и лабораторий для определения генетически модифицированных организмов.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</w:t>
      </w:r>
      <w:r w:rsidRPr="006006F4">
        <w:rPr>
          <w:highlight w:val="yellow"/>
        </w:rPr>
        <w:t>Повышенными субсидиями пользуются те хозяйства, которые обновляют, модернизируют производство и производят техническое и технологическое перевооружение</w:t>
      </w:r>
      <w:r w:rsidRPr="00595C35">
        <w:t xml:space="preserve">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FFFFF"/>
        </w:rPr>
        <w:t xml:space="preserve">       Мощную экономическую поддержку получают экспортеры в виде преференций и субсидий. Так на 2020 год запланировано выделение субсидий агропромышленному сектору в объеме 200 млрд. тенге. Методами стимулирования экспорта является снижение налогов и таможенных пошлин на вывозимую продукцию глубокой переработки. Кроме этого, государство оказывает консультационную поддержку экспортеров, компенсирует затраты на участие в выставках. </w:t>
      </w:r>
    </w:p>
    <w:p w:rsidR="009F1BA9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</w:t>
      </w:r>
    </w:p>
    <w:p w:rsidR="009F1BA9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</w:t>
      </w:r>
      <w:r w:rsidRPr="00595C35">
        <w:t>10.3. Инструменты обеспечения расширенного</w:t>
      </w:r>
      <w:r>
        <w:t xml:space="preserve"> </w:t>
      </w:r>
      <w:r w:rsidRPr="00595C35">
        <w:t xml:space="preserve">воспроизводства </w:t>
      </w:r>
    </w:p>
    <w:p w:rsidR="009F1BA9" w:rsidRPr="00595C35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                  </w:t>
      </w:r>
      <w:r w:rsidRPr="00595C35">
        <w:t>в аграрном секторе экономики Казахстана.</w:t>
      </w:r>
    </w:p>
    <w:p w:rsidR="009F1BA9" w:rsidRDefault="009F1BA9" w:rsidP="009F1BA9">
      <w:pPr>
        <w:spacing w:before="120" w:after="120" w:line="288" w:lineRule="auto"/>
        <w:jc w:val="both"/>
      </w:pPr>
      <w:r w:rsidRPr="00AC4614">
        <w:t xml:space="preserve">        </w:t>
      </w:r>
    </w:p>
    <w:p w:rsidR="009F1BA9" w:rsidRPr="00595C35" w:rsidRDefault="009F1BA9" w:rsidP="009F1BA9">
      <w:pPr>
        <w:spacing w:before="120" w:after="120" w:line="288" w:lineRule="auto"/>
        <w:jc w:val="both"/>
      </w:pPr>
      <w:r>
        <w:t xml:space="preserve">        </w:t>
      </w:r>
      <w:r w:rsidRPr="006006F4">
        <w:rPr>
          <w:highlight w:val="yellow"/>
        </w:rPr>
        <w:t>К основным инструментам государственного регулирования  следует отнести ряд экономических инструментов как финансирование и поддержка региональных проектов, налоговых льгот, льготных ссуд и безвозмездные субсидии, пособия, сельхозпроизводители выплаты</w:t>
      </w:r>
      <w:r w:rsidRPr="00AC4614">
        <w:t xml:space="preserve"> для организаций, ведущих опытно-конструкторские разработки и исследования в области сельского хозяйства, управленческих методов как создание, адаптация и поддержание эффективного законодательства в области сельского хозяйства, снижение административной нагрузки и коррупции, улучшение бизнес-климата, а также </w:t>
      </w:r>
      <w:r w:rsidRPr="006006F4">
        <w:rPr>
          <w:highlight w:val="yellow"/>
        </w:rPr>
        <w:t>инструментов маркетингового характера</w:t>
      </w:r>
      <w:r w:rsidRPr="00AC4614">
        <w:t xml:space="preserve"> (создание успешных инноваций и инвестиций в регионе, развитие сельского хозяйства, а также </w:t>
      </w:r>
      <w:r w:rsidRPr="006006F4">
        <w:rPr>
          <w:highlight w:val="yellow"/>
        </w:rPr>
        <w:t>развитие рыночной и социальной инфраструктуры сельских территорий, продвижения региональных брендов сельскохозяйственной</w:t>
      </w:r>
      <w:r w:rsidRPr="00AC4614">
        <w:t xml:space="preserve"> продукции</w:t>
      </w:r>
      <w:r w:rsidRPr="00595C35">
        <w:t>.</w:t>
      </w:r>
      <w:r w:rsidRPr="00595C35">
        <w:br/>
      </w:r>
      <w:r w:rsidRPr="00AC4614">
        <w:t>Галанов, Е. А. Механизмы и методы государственного регулирования аграрного сектора экономики / Е. А. Галанов. — Текст : непосредственный // Молодой ученый. — 2017. — № 49 (183). — С. 168-170. — URL: https://moluch.ru/archive/183/46881/ (дата обращения: 13.11.2020).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</w:t>
      </w:r>
      <w:r w:rsidRPr="006006F4">
        <w:rPr>
          <w:highlight w:val="yellow"/>
        </w:rPr>
        <w:t>Инструментами государственного регулирования развития агропромышленного комплекса и сельских территорий Казахстана являются</w:t>
      </w:r>
      <w:r w:rsidRPr="00595C35">
        <w:t>: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6006F4">
        <w:rPr>
          <w:highlight w:val="yellow"/>
        </w:rPr>
        <w:t>развитие кредитования</w:t>
      </w:r>
      <w:r w:rsidRPr="00595C35">
        <w:t>, посредством лизинга сельскохозяйственной техники и технологии, организации кредитных товариществ, микрокредитования, закупа, производства, переработки и реализации сельхозпродукции;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</w:t>
      </w:r>
      <w:r w:rsidRPr="006006F4">
        <w:rPr>
          <w:highlight w:val="yellow"/>
        </w:rPr>
        <w:t>субсидирование аграрного производства</w:t>
      </w:r>
      <w:r w:rsidRPr="00595C35">
        <w:t xml:space="preserve"> посредством удешевления процентных ставок;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6006F4">
        <w:rPr>
          <w:highlight w:val="yellow"/>
        </w:rPr>
        <w:t>-       проведение закупочных операций и ценовых интервенций</w:t>
      </w:r>
      <w:r w:rsidRPr="00595C35">
        <w:t>;</w:t>
      </w:r>
    </w:p>
    <w:p w:rsidR="009F1BA9" w:rsidRPr="00595C35" w:rsidRDefault="009F1BA9" w:rsidP="009F1BA9">
      <w:pPr>
        <w:spacing w:before="120" w:after="120" w:line="288" w:lineRule="auto"/>
        <w:jc w:val="both"/>
      </w:pPr>
      <w:r>
        <w:lastRenderedPageBreak/>
        <w:t xml:space="preserve">-     </w:t>
      </w:r>
      <w:r w:rsidRPr="006006F4">
        <w:rPr>
          <w:highlight w:val="yellow"/>
        </w:rPr>
        <w:t>регулирование экспорта</w:t>
      </w:r>
      <w:r w:rsidRPr="00595C35">
        <w:t xml:space="preserve"> и импорта сельхоз товаров;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   </w:t>
      </w:r>
      <w:r w:rsidRPr="006006F4">
        <w:rPr>
          <w:highlight w:val="yellow"/>
        </w:rPr>
        <w:t>регулирование технического</w:t>
      </w:r>
      <w:r w:rsidRPr="00595C35">
        <w:t xml:space="preserve"> оснащения;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    </w:t>
      </w:r>
      <w:r w:rsidRPr="006006F4">
        <w:rPr>
          <w:highlight w:val="yellow"/>
        </w:rPr>
        <w:t>информационно – маркетинговое</w:t>
      </w:r>
      <w:r w:rsidRPr="00595C35">
        <w:t xml:space="preserve"> обеспечение аграриев;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    </w:t>
      </w:r>
      <w:r w:rsidRPr="006006F4">
        <w:rPr>
          <w:highlight w:val="yellow"/>
        </w:rPr>
        <w:t>научное, нормативно – методическое</w:t>
      </w:r>
      <w:r w:rsidRPr="00595C35">
        <w:t xml:space="preserve"> обеспечение и подготовка кадров;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    </w:t>
      </w:r>
      <w:r w:rsidRPr="006006F4">
        <w:rPr>
          <w:highlight w:val="yellow"/>
        </w:rPr>
        <w:t>осуществление инвестиций в развитие</w:t>
      </w:r>
      <w:r w:rsidRPr="00595C35">
        <w:t xml:space="preserve"> социальной и инженерной инфраструктуры;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6006F4">
        <w:rPr>
          <w:highlight w:val="yellow"/>
        </w:rPr>
        <w:t xml:space="preserve">-   применение мер налогового, бюджетного, </w:t>
      </w:r>
      <w:proofErr w:type="spellStart"/>
      <w:r w:rsidRPr="006006F4">
        <w:rPr>
          <w:highlight w:val="yellow"/>
        </w:rPr>
        <w:t>таможенно</w:t>
      </w:r>
      <w:proofErr w:type="spellEnd"/>
      <w:r w:rsidRPr="006006F4">
        <w:rPr>
          <w:highlight w:val="yellow"/>
        </w:rPr>
        <w:t xml:space="preserve"> – тарифного, технического регулирования;</w:t>
      </w:r>
      <w:r w:rsidRPr="00595C35">
        <w:t xml:space="preserve">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</w:t>
      </w:r>
      <w:r w:rsidRPr="006006F4">
        <w:rPr>
          <w:highlight w:val="yellow"/>
        </w:rPr>
        <w:t xml:space="preserve">обеспечение </w:t>
      </w:r>
      <w:proofErr w:type="spellStart"/>
      <w:r w:rsidRPr="006006F4">
        <w:rPr>
          <w:highlight w:val="yellow"/>
        </w:rPr>
        <w:t>ветеринарно</w:t>
      </w:r>
      <w:proofErr w:type="spellEnd"/>
      <w:r w:rsidRPr="006006F4">
        <w:rPr>
          <w:highlight w:val="yellow"/>
        </w:rPr>
        <w:t xml:space="preserve"> – санитарной</w:t>
      </w:r>
      <w:r w:rsidRPr="00595C35">
        <w:t xml:space="preserve"> и фитосанитарной безопасности.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</w:t>
      </w:r>
      <w:r w:rsidRPr="006006F4">
        <w:rPr>
          <w:highlight w:val="yellow"/>
        </w:rPr>
        <w:t>передача государственных услуг, находящихся в реестре государственных услуг в сфере сельского хозяйства, в НАО «</w:t>
      </w:r>
      <w:r w:rsidRPr="00595C35">
        <w:t>Государственная корпорация «Правительство для граждан»; оптимизация реестра государственных услуг в сфере сельского хозяйства за счет передачи части услуг в конкурентную среду. К 2020 году доля государственных услуг, подлежащих оптимизации и автоматизации, составит 100%;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 </w:t>
      </w:r>
      <w:r w:rsidRPr="006006F4">
        <w:rPr>
          <w:highlight w:val="yellow"/>
        </w:rPr>
        <w:t>внедрение информационных технологий</w:t>
      </w:r>
      <w:r w:rsidRPr="00595C35">
        <w:t xml:space="preserve"> в отрасли сельского хозяйства и развитие информационных систем, а также интеграция с системами государственных органов и стран-участниц ЕАЭС посредством национального шлюза;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 </w:t>
      </w:r>
      <w:r w:rsidRPr="006006F4">
        <w:rPr>
          <w:highlight w:val="yellow"/>
        </w:rPr>
        <w:t>обеспечение интеграции образования</w:t>
      </w:r>
      <w:r w:rsidRPr="00595C35">
        <w:t>, науки и производства;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-  </w:t>
      </w:r>
      <w:r w:rsidRPr="006006F4">
        <w:rPr>
          <w:highlight w:val="yellow"/>
        </w:rPr>
        <w:t>трансферт эффективных зарубежных</w:t>
      </w:r>
      <w:r w:rsidRPr="00595C35">
        <w:t xml:space="preserve"> технологий;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- </w:t>
      </w:r>
      <w:r w:rsidRPr="006006F4">
        <w:rPr>
          <w:highlight w:val="yellow"/>
        </w:rPr>
        <w:t>совершенствования земельных отношений</w:t>
      </w:r>
      <w:r w:rsidRPr="00595C35">
        <w:t xml:space="preserve"> и рациональное использование земель сельскохозяйственного назначения, предотвращения их деградации.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6006F4">
        <w:rPr>
          <w:highlight w:val="yellow"/>
        </w:rPr>
        <w:t>Использование названных инструментов необходимо производить с учетом особенностей сельскохозяйственного производства как сезонность и</w:t>
      </w:r>
      <w:r w:rsidRPr="00595C35">
        <w:t xml:space="preserve"> др.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При проведение весенне-полевых работ государством предоставляются горюче-смазочные материалы по сниженным цена, оказывается содействие в приобретении элитного семенного материала, до 50% субсидируется приобретение органо-минеральных удобрений, субсидируется использование веществ для защиты посевов от вредителей.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</w:t>
      </w:r>
      <w:r w:rsidRPr="006006F4">
        <w:rPr>
          <w:highlight w:val="yellow"/>
        </w:rPr>
        <w:t>Стимулируется создание производств по хранению, переработке и отгрузке сельскохозяйственной продукции. От 20 до 50 %% затрат на создание предприятий по разведению скота, переработке мяса и молока, переработке продукции растениеводства, переработке шерсти стимулируется государством</w:t>
      </w:r>
      <w:bookmarkStart w:id="0" w:name="_GoBack"/>
      <w:bookmarkEnd w:id="0"/>
      <w:r w:rsidRPr="00595C35">
        <w:t>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С целью обеспечения рентабельности сельскохозяйственного производства, а также для обеспечения переработчиков сырьем государство субсидирует закуп продукции аграрного сектора предприятиями переработки по фиксированным ценам.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         Согласно статистическим данным валовый выпуск продукции (услуг) сельского, лесного и рыбного хозяйства в январе-июле 2020 года в целом по республике составил 1 679,1 млрд. тенге, что выше уровня соответствующего периода предыдущего года на 2,5%.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lastRenderedPageBreak/>
        <w:t>Рост объема производства продукции сельского, лесного и рыбного хозяйства в январе-июле 2020 обусловлен увеличением производства продукции растениеводства на 2,1%, объемов забоя скота и птицы в живом весе на 3,6%, надоев сырого коровьего молока – на 3%. http://marketingcenter.kz/20/rynok-selskoe-khoziaistvo-kazakhstan.html</w:t>
      </w:r>
    </w:p>
    <w:p w:rsidR="009F1BA9" w:rsidRPr="00595C35" w:rsidRDefault="009F1BA9" w:rsidP="009F1BA9">
      <w:pPr>
        <w:spacing w:before="120" w:after="120" w:line="288" w:lineRule="auto"/>
        <w:jc w:val="both"/>
      </w:pPr>
    </w:p>
    <w:p w:rsidR="009F1BA9" w:rsidRPr="00595C35" w:rsidRDefault="009F1BA9" w:rsidP="009F1BA9">
      <w:pPr>
        <w:spacing w:before="120" w:after="120" w:line="288" w:lineRule="auto"/>
        <w:jc w:val="both"/>
      </w:pPr>
      <w:r>
        <w:tab/>
        <w:t xml:space="preserve">                                              </w:t>
      </w:r>
      <w:r w:rsidRPr="00595C35">
        <w:t>Литература: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1.Закон Республики Казахстан «О государственном регулировании развития агропромышленного комплекса сельских территорий» от 8 июля </w:t>
      </w:r>
      <w:smartTag w:uri="urn:schemas-microsoft-com:office:smarttags" w:element="metricconverter">
        <w:smartTagPr>
          <w:attr w:name="ProductID" w:val="2005 г"/>
        </w:smartTagPr>
        <w:r w:rsidRPr="00595C35">
          <w:t>2005 г</w:t>
        </w:r>
      </w:smartTag>
      <w:r w:rsidRPr="00595C35">
        <w:t xml:space="preserve">. </w:t>
      </w:r>
      <w:r w:rsidRPr="00595C35">
        <w:rPr>
          <w:shd w:val="clear" w:color="auto" w:fill="FFFFFF"/>
        </w:rPr>
        <w:t>https://online.zakon.kz/Document/?doc_id=30018881#pos=1;-16</w:t>
      </w:r>
      <w:r w:rsidRPr="00595C35">
        <w:t xml:space="preserve"> 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 xml:space="preserve">2.Программа по развитию агропромышленного комплекса в республике </w:t>
      </w:r>
      <w:proofErr w:type="spellStart"/>
      <w:r w:rsidRPr="00595C35">
        <w:t>казахстан</w:t>
      </w:r>
      <w:proofErr w:type="spellEnd"/>
      <w:r w:rsidRPr="00595C35">
        <w:t xml:space="preserve"> на 2013-2020 годы (агробизнес - 2020), 3.Государственная программа развития агропромышленного комплекса Республики Казахстан на 2017-2021 годы,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4.Долгосрочные отраслевые программы  развития АПК до 2027 года: мясное животноводство, молочное животнов</w:t>
      </w:r>
      <w:r>
        <w:t>о</w:t>
      </w:r>
      <w:r w:rsidRPr="00595C35">
        <w:t xml:space="preserve">дство, птицеводство, орошаемые </w:t>
      </w:r>
      <w:r>
        <w:t>земли, растениеводство, Е-АПК, с</w:t>
      </w:r>
      <w:r w:rsidRPr="00595C35">
        <w:t xml:space="preserve">виноводство. 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5.Закон РК «О производстве органической продукции».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6F6F6"/>
        </w:rPr>
        <w:t>6.Галанов, Е. А. Механизмы и методы государственного регулирования аграрного сектора экономики.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7.Сыздыкова Д.,</w:t>
      </w:r>
      <w:proofErr w:type="spellStart"/>
      <w:r w:rsidRPr="00595C35">
        <w:t>Кекчебаев</w:t>
      </w:r>
      <w:proofErr w:type="spellEnd"/>
      <w:r w:rsidRPr="00595C35">
        <w:t xml:space="preserve"> Е., </w:t>
      </w:r>
      <w:proofErr w:type="spellStart"/>
      <w:r w:rsidRPr="00595C35">
        <w:t>Жакупова</w:t>
      </w:r>
      <w:proofErr w:type="spellEnd"/>
      <w:r w:rsidRPr="00595C35">
        <w:t xml:space="preserve"> Г. Маркетинговые исследования сельского хозяйства Казахстана. Анализ инвестиционной привлекательности рынка). </w:t>
      </w:r>
      <w:hyperlink r:id="rId11" w:history="1">
        <w:r w:rsidRPr="00595C35">
          <w:rPr>
            <w:rStyle w:val="a4"/>
          </w:rPr>
          <w:t>http://marketingcenter.kz/20/rynok-selskoe-khoziaistvo-kazakhstan.html</w:t>
        </w:r>
      </w:hyperlink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rPr>
          <w:shd w:val="clear" w:color="auto" w:fill="FFFFFF"/>
        </w:rPr>
        <w:t xml:space="preserve">8.Пандемия не повлияла: сельское хозяйство в Казахстане показало рост в 2020 году </w:t>
      </w:r>
      <w:r w:rsidRPr="00595C35">
        <w:t>inform.kz </w:t>
      </w:r>
      <w:hyperlink r:id="rId12" w:history="1">
        <w:r w:rsidRPr="00595C35">
          <w:rPr>
            <w:rStyle w:val="a4"/>
            <w:bdr w:val="none" w:sz="0" w:space="0" w:color="auto" w:frame="1"/>
          </w:rPr>
          <w:t>https://www.inform.kz/ru/pandemiya-ne-povliyala-sel-skoe-hozyaystvo-v-kazahstane-pokazalo-rost-v-2020-godu_a3737762</w:t>
        </w:r>
      </w:hyperlink>
    </w:p>
    <w:p w:rsidR="009F1BA9" w:rsidRPr="00595C35" w:rsidRDefault="009F1BA9" w:rsidP="009F1BA9">
      <w:pPr>
        <w:spacing w:before="120" w:after="120" w:line="288" w:lineRule="auto"/>
        <w:ind w:firstLine="708"/>
        <w:jc w:val="both"/>
      </w:pPr>
      <w:r>
        <w:t xml:space="preserve">                               </w:t>
      </w:r>
      <w:r w:rsidRPr="00595C35">
        <w:t>Вопросы и учебные задания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1.В каких направлениях, на ваш взгляд, следует развивать сельскохозяйственное производство?  Какие страны могут стать основными потребителями этой продукции?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2.Объясните почему нужны государственное регулирование, финансовая, материальная, информационная и иная поддержка органов власти для устойчивого развития сельского хозяйства?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3.Насколько действенна, на ваш взгляд, современная система микрокредитования? Если бы вам дали право регулировать систему кредитования сельскохозяйственного производства, то как бы вы это организовали, на что большее внимание уделили?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4.Вы и члены вашей семьи ежедневно употребляете сельскохозяйственную продукцию и как потребителя что вас волнует, кроме повышения цен, и какие бы предложения дали органам власти для регулирования ваших требований на государственном и местном уровне власти?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lastRenderedPageBreak/>
        <w:t>5.Достаточны ли вышеназванные инструменты для государственного регулирования развития агропромышленного комплекса и если нет, на ваш взгляд, то что бы вы еще предложили как производитель, переработчик и потребитель?</w:t>
      </w:r>
    </w:p>
    <w:p w:rsidR="009F1BA9" w:rsidRPr="00595C35" w:rsidRDefault="009F1BA9" w:rsidP="009F1BA9">
      <w:pPr>
        <w:spacing w:before="120" w:after="120" w:line="288" w:lineRule="auto"/>
        <w:jc w:val="both"/>
      </w:pPr>
      <w:r w:rsidRPr="00595C35">
        <w:t>6.Если можете объясните необходимость существования монополии государственной продовольственной корпорации в нашей стране.</w:t>
      </w:r>
    </w:p>
    <w:p w:rsidR="009F1BA9" w:rsidRPr="00595C35" w:rsidRDefault="009F1BA9" w:rsidP="009F1BA9">
      <w:pPr>
        <w:spacing w:before="120" w:after="120" w:line="288" w:lineRule="auto"/>
        <w:jc w:val="both"/>
      </w:pPr>
    </w:p>
    <w:p w:rsidR="00114B45" w:rsidRDefault="00114B45"/>
    <w:sectPr w:rsidR="0011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7FF4"/>
    <w:multiLevelType w:val="hybridMultilevel"/>
    <w:tmpl w:val="02A6D608"/>
    <w:lvl w:ilvl="0" w:tplc="0409000F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4EC7"/>
    <w:multiLevelType w:val="hybridMultilevel"/>
    <w:tmpl w:val="FB8CA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A9"/>
    <w:rsid w:val="00114B45"/>
    <w:rsid w:val="006006F4"/>
    <w:rsid w:val="006B207E"/>
    <w:rsid w:val="009F1BA9"/>
    <w:rsid w:val="00B6138D"/>
    <w:rsid w:val="00CA3659"/>
    <w:rsid w:val="00D322FE"/>
    <w:rsid w:val="00E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97C84-A3C4-4664-8BF0-E4F92982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1B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F1B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9F1BA9"/>
    <w:rPr>
      <w:color w:val="0000FF"/>
      <w:u w:val="single"/>
    </w:rPr>
  </w:style>
  <w:style w:type="character" w:styleId="a5">
    <w:name w:val="Strong"/>
    <w:basedOn w:val="a0"/>
    <w:uiPriority w:val="22"/>
    <w:qFormat/>
    <w:rsid w:val="009F1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apa.kz/xmlui/bitstream/handle/123456789/203/%D0%9A%D0%9E%D0%9D%D0%AB%D0%A0%D0%91%D0%95%D0%9A%D0%9E%D0%92%20%D0%9C%D0%95%D0%94%D0%95%D0%A2%20%D0%96%D0%90%D0%A3%D0%93%D0%90%D0%A8%D0%A2%D0%98%D0%95%D0%92%D0%98%D0%A7.pdf?sequence=1&amp;isAllowed=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portal.kz/ekonomicheskaya-otsenka-razvitiya-agrarnogo-sektora-respubliki-kazahstan" TargetMode="External"/><Relationship Id="rId12" Type="http://schemas.openxmlformats.org/officeDocument/2006/relationships/hyperlink" Target="https://www.inform.kz/ru/pandemiya-ne-povliyala-sel-skoe-hozyaystvo-v-kazahstane-pokazalo-rost-v-2020-godu_a3737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11" Type="http://schemas.openxmlformats.org/officeDocument/2006/relationships/hyperlink" Target="http://marketingcenter.kz/20/rynok-selskoe-khoziaistvo-kazakhstan.html" TargetMode="External"/><Relationship Id="rId5" Type="http://schemas.openxmlformats.org/officeDocument/2006/relationships/hyperlink" Target="https://www.inform.kz/ru/pandemiya-ne-povliyala-sel-skoe-hozyaystvo-v-kazahstane-pokazalo-rost-v-2020-godu_a3737762" TargetMode="External"/><Relationship Id="rId10" Type="http://schemas.openxmlformats.org/officeDocument/2006/relationships/hyperlink" Target="http://marketingcenter.kz/20/rynok-selskoe-khoziaistvo-kazakhst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zportal.kz/ekonomicheskaya-otsenka-razvitiya-agrarnogo-sektora-respubliki-kazahst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6179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2022-01-23T11:46:00Z</dcterms:created>
  <dcterms:modified xsi:type="dcterms:W3CDTF">2022-03-17T06:24:00Z</dcterms:modified>
</cp:coreProperties>
</file>